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B73BF" w14:textId="77777777" w:rsidR="00FC0EAA" w:rsidRPr="00EC64FE" w:rsidRDefault="00FC0EAA" w:rsidP="00FC0EAA">
      <w:pPr>
        <w:bidi/>
        <w:jc w:val="center"/>
        <w:rPr>
          <w:rFonts w:cs="B Titr"/>
          <w:color w:val="000000" w:themeColor="text1"/>
          <w:sz w:val="32"/>
          <w:szCs w:val="32"/>
          <w:u w:val="single"/>
          <w:lang w:bidi="fa-IR"/>
        </w:rPr>
      </w:pPr>
      <w:r w:rsidRPr="00EC64FE">
        <w:rPr>
          <w:rFonts w:cs="B Titr" w:hint="cs"/>
          <w:color w:val="000000" w:themeColor="text1"/>
          <w:sz w:val="32"/>
          <w:szCs w:val="32"/>
          <w:u w:val="single"/>
          <w:rtl/>
          <w:lang w:bidi="fa-IR"/>
        </w:rPr>
        <w:t>(( برگ پیشنهاد قیمت))</w:t>
      </w:r>
    </w:p>
    <w:p w14:paraId="3D142614" w14:textId="02A9919D" w:rsidR="00FC0EAA" w:rsidRDefault="00FC0EAA" w:rsidP="00FC0EAA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پس از بررسی و مطالعه دقیق کلیه مشخصات فنی، دعوتنامه و شرایط </w:t>
      </w:r>
      <w:r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مناقصه</w:t>
      </w: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، قبول مفاد و شرایط مندرج در اسناد فوق و پس از بازدید مطابق وضعیت رویت شده، اینجانب / شرکت                                                              موافقت دارد اقلام مذکور را با قیمت ذیل </w:t>
      </w:r>
      <w:r w:rsidR="006D5A96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کارفرما</w:t>
      </w: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ی نماید.</w:t>
      </w:r>
    </w:p>
    <w:p w14:paraId="2323353D" w14:textId="77777777" w:rsidR="00DB04A9" w:rsidRDefault="00DB04A9" w:rsidP="00DB04A9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</w:p>
    <w:tbl>
      <w:tblPr>
        <w:tblStyle w:val="TableGrid"/>
        <w:bidiVisual/>
        <w:tblW w:w="10339" w:type="dxa"/>
        <w:tblInd w:w="-275" w:type="dxa"/>
        <w:tblLook w:val="04A0" w:firstRow="1" w:lastRow="0" w:firstColumn="1" w:lastColumn="0" w:noHBand="0" w:noVBand="1"/>
      </w:tblPr>
      <w:tblGrid>
        <w:gridCol w:w="709"/>
        <w:gridCol w:w="2971"/>
        <w:gridCol w:w="6659"/>
      </w:tblGrid>
      <w:tr w:rsidR="00DB04A9" w14:paraId="19B7853B" w14:textId="77777777" w:rsidTr="001A48BC">
        <w:trPr>
          <w:trHeight w:val="748"/>
        </w:trPr>
        <w:tc>
          <w:tcPr>
            <w:tcW w:w="709" w:type="dxa"/>
          </w:tcPr>
          <w:p w14:paraId="5EF5EAE8" w14:textId="71B10C9B" w:rsidR="00DB04A9" w:rsidRDefault="00DB04A9" w:rsidP="00DB04A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9630" w:type="dxa"/>
            <w:gridSpan w:val="2"/>
          </w:tcPr>
          <w:p w14:paraId="43406D8D" w14:textId="7250ABD2" w:rsidR="00DB04A9" w:rsidRDefault="00DB04A9" w:rsidP="00DB04A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قیمت پیشنهادی حمل هر تن مصالح از شن شویی های جاده کلات به </w:t>
            </w:r>
            <w:r w:rsidR="001A48B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شرکت فرآوردهای سیمان شرق به </w:t>
            </w:r>
            <w:r w:rsidR="008B4C54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آدرس</w:t>
            </w:r>
            <w:r w:rsidR="001A48B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کیلومتر 5/3 </w:t>
            </w: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جاده سنتو ( ریال)</w:t>
            </w:r>
          </w:p>
        </w:tc>
      </w:tr>
      <w:tr w:rsidR="00DB04A9" w14:paraId="65600CB2" w14:textId="77777777" w:rsidTr="001A48BC">
        <w:trPr>
          <w:trHeight w:val="942"/>
        </w:trPr>
        <w:tc>
          <w:tcPr>
            <w:tcW w:w="709" w:type="dxa"/>
          </w:tcPr>
          <w:p w14:paraId="307ED518" w14:textId="2DCAC9CA" w:rsidR="00DB04A9" w:rsidRDefault="00DB04A9" w:rsidP="001A48BC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971" w:type="dxa"/>
          </w:tcPr>
          <w:p w14:paraId="0CC1B717" w14:textId="5A74001A" w:rsidR="00DB04A9" w:rsidRDefault="00DB04A9" w:rsidP="001A48BC">
            <w:pPr>
              <w:bidi/>
              <w:spacing w:line="480" w:lineRule="auto"/>
              <w:jc w:val="lowKashida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به عدد : </w:t>
            </w:r>
            <w:r w:rsidR="003476B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..................................</w:t>
            </w:r>
          </w:p>
        </w:tc>
        <w:tc>
          <w:tcPr>
            <w:tcW w:w="6659" w:type="dxa"/>
          </w:tcPr>
          <w:p w14:paraId="7E9997C3" w14:textId="44789CDD" w:rsidR="00DB04A9" w:rsidRDefault="00DB04A9" w:rsidP="001A48BC">
            <w:pPr>
              <w:bidi/>
              <w:spacing w:line="480" w:lineRule="auto"/>
              <w:jc w:val="lowKashida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به حروف :</w:t>
            </w:r>
            <w:r w:rsidR="003476B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............................................................................................</w:t>
            </w:r>
          </w:p>
        </w:tc>
      </w:tr>
    </w:tbl>
    <w:p w14:paraId="70F2B9EB" w14:textId="000EBA4E" w:rsidR="005F4D6A" w:rsidRPr="006D5A96" w:rsidRDefault="00AA1655" w:rsidP="006D5A96">
      <w:pPr>
        <w:bidi/>
        <w:jc w:val="both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حمل000/70 </w:t>
      </w:r>
      <w:r w:rsidR="005F4D6A" w:rsidRPr="005F4D6A">
        <w:rPr>
          <w:rFonts w:cs="B Titr" w:hint="cs"/>
          <w:b/>
          <w:bCs/>
          <w:rtl/>
        </w:rPr>
        <w:t xml:space="preserve">تن مصالح سنگی شامل ماسه طبیعی و بادامی شکسته طی مدت </w:t>
      </w:r>
      <w:r>
        <w:rPr>
          <w:rFonts w:cs="B Titr" w:hint="cs"/>
          <w:b/>
          <w:bCs/>
          <w:rtl/>
        </w:rPr>
        <w:t>سه</w:t>
      </w:r>
      <w:r w:rsidR="005F4D6A" w:rsidRPr="005F4D6A">
        <w:rPr>
          <w:rFonts w:cs="B Titr" w:hint="cs"/>
          <w:b/>
          <w:bCs/>
          <w:rtl/>
        </w:rPr>
        <w:t xml:space="preserve"> ماه از مبداء‌های مورد نظر کارفرما واقع در منطقه جاده کلات و جاده سیمان به محل شرکت فرآورده‌های سیمان شرق واقع در مشهد كيلومتر 3.5 جاده سنتو (بزرگراه آزادي)</w:t>
      </w:r>
    </w:p>
    <w:p w14:paraId="756D7092" w14:textId="4E997567" w:rsidR="00FC0EAA" w:rsidRDefault="00FC0EAA" w:rsidP="005F4D6A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بدینوسیله اعلام تایید می نمایم کلیه اطلاعات لازم توسط مسئولین مربوطه در اختیار اینجانب قرار گرفته و برگه شرایط را نیز به دقت </w:t>
      </w:r>
      <w:r w:rsidR="008B4C54"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مطالع</w:t>
      </w:r>
      <w:r w:rsidR="008B4C54" w:rsidRPr="00EC64FE">
        <w:rPr>
          <w:rFonts w:cs="B Nazanin" w:hint="eastAsia"/>
          <w:b/>
          <w:bCs/>
          <w:color w:val="000000" w:themeColor="text1"/>
          <w:sz w:val="26"/>
          <w:szCs w:val="26"/>
          <w:rtl/>
          <w:lang w:bidi="fa-IR"/>
        </w:rPr>
        <w:t>ه</w:t>
      </w: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نموده ام و به عنوان قبول شرایط مندرج در برگه پیشنهاد اقدام به امضاء و اقرار می نمایم. چنانچه برنده شناخته شدم، موظف به رعایت تمامی شرایط مندرج در </w:t>
      </w:r>
      <w:r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مناقصه</w:t>
      </w: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بوده و در غیر این صورت شرکت حق ضبط سپرده اینجانب را داشته و بعداً هیچگونه ادعائی از طرف اینجانب قابل قبول نخواهد بود.</w:t>
      </w:r>
    </w:p>
    <w:p w14:paraId="432BB7C5" w14:textId="540EAAB5" w:rsidR="00AA1655" w:rsidRDefault="00AA1655" w:rsidP="00AA1655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همچنین با توافق طرفین ودرصورت عدم افزایش نرخ حمل مصالح،مدت و حجم قرارداد قابل افزایش خواهد بود.</w:t>
      </w:r>
    </w:p>
    <w:p w14:paraId="27B3E9F8" w14:textId="77777777" w:rsidR="00EE0E58" w:rsidRDefault="00EE0E58" w:rsidP="00EE0E58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</w:p>
    <w:p w14:paraId="3D2640BE" w14:textId="77777777" w:rsidR="00EE0E58" w:rsidRDefault="00EE0E58" w:rsidP="00EE0E58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</w:p>
    <w:p w14:paraId="18915D65" w14:textId="77777777" w:rsidR="00EE0E58" w:rsidRDefault="00EE0E58" w:rsidP="00EE0E58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</w:p>
    <w:p w14:paraId="3817A0C9" w14:textId="77777777" w:rsidR="006D5A96" w:rsidRPr="00222A8F" w:rsidRDefault="006D5A96" w:rsidP="006D5A96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</w:p>
    <w:p w14:paraId="028475F9" w14:textId="77777777" w:rsidR="00FC0EAA" w:rsidRPr="00C14222" w:rsidRDefault="00FC0EAA" w:rsidP="00FC0EAA">
      <w:pPr>
        <w:bidi/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C14222">
        <w:rPr>
          <w:rFonts w:cs="B Titr" w:hint="cs"/>
          <w:color w:val="000000" w:themeColor="text1"/>
          <w:sz w:val="24"/>
          <w:szCs w:val="24"/>
          <w:rtl/>
          <w:lang w:bidi="fa-IR"/>
        </w:rPr>
        <w:lastRenderedPageBreak/>
        <w:t>(( شرایط شرکت در مناقصه عمومی))</w:t>
      </w:r>
    </w:p>
    <w:p w14:paraId="3805FB24" w14:textId="70CBB6F4" w:rsidR="00B76FA3" w:rsidRPr="00F557AC" w:rsidRDefault="00F557AC" w:rsidP="00C14222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557AC">
        <w:rPr>
          <w:rFonts w:cs="B Nazanin" w:hint="cs"/>
          <w:b/>
          <w:bCs/>
          <w:sz w:val="26"/>
          <w:szCs w:val="26"/>
          <w:rtl/>
          <w:lang w:bidi="fa-IR"/>
        </w:rPr>
        <w:t>1. داشتن امکانات ، ماشین آلات ، نیروی متخصص و کادر فنی مجرب ، داشتن توان مالی ، تجربه و سابقه کافی و مرتبط با موضوع مناقصه و داشتن ظرفیت مجاز جهت انجام موضوع مناقصه</w:t>
      </w:r>
      <w:r w:rsidR="00044F71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6F30A1BD" w14:textId="0B0527A5" w:rsidR="00C50994" w:rsidRPr="00C50994" w:rsidRDefault="00F557AC" w:rsidP="00C14222">
      <w:pPr>
        <w:bidi/>
        <w:spacing w:after="0" w:line="276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C50994" w:rsidRPr="00C50994">
        <w:rPr>
          <w:rFonts w:cs="B Nazanin" w:hint="cs"/>
          <w:b/>
          <w:bCs/>
          <w:sz w:val="26"/>
          <w:szCs w:val="26"/>
          <w:rtl/>
        </w:rPr>
        <w:t xml:space="preserve">. </w:t>
      </w:r>
      <w:r w:rsidR="00D54A4F">
        <w:rPr>
          <w:rFonts w:cs="B Nazanin" w:hint="cs"/>
          <w:b/>
          <w:bCs/>
          <w:sz w:val="26"/>
          <w:szCs w:val="26"/>
          <w:rtl/>
        </w:rPr>
        <w:t xml:space="preserve">پیمانکار میبایست حداقل توانایی </w:t>
      </w:r>
      <w:r w:rsidR="00E75EAB">
        <w:rPr>
          <w:rFonts w:cs="B Nazanin" w:hint="cs"/>
          <w:b/>
          <w:bCs/>
          <w:sz w:val="26"/>
          <w:szCs w:val="26"/>
          <w:rtl/>
        </w:rPr>
        <w:t xml:space="preserve">حمل </w:t>
      </w:r>
      <w:r w:rsidR="005F4D6A">
        <w:rPr>
          <w:rFonts w:cs="B Nazanin" w:hint="cs"/>
          <w:b/>
          <w:bCs/>
          <w:sz w:val="26"/>
          <w:szCs w:val="26"/>
          <w:rtl/>
        </w:rPr>
        <w:t>000/</w:t>
      </w:r>
      <w:r w:rsidR="00AA1655">
        <w:rPr>
          <w:rFonts w:cs="B Nazanin" w:hint="cs"/>
          <w:b/>
          <w:bCs/>
          <w:sz w:val="26"/>
          <w:szCs w:val="26"/>
          <w:rtl/>
        </w:rPr>
        <w:t>25</w:t>
      </w:r>
      <w:r w:rsidR="00617743">
        <w:rPr>
          <w:rFonts w:cs="B Nazanin" w:hint="cs"/>
          <w:b/>
          <w:bCs/>
          <w:sz w:val="26"/>
          <w:szCs w:val="26"/>
          <w:rtl/>
        </w:rPr>
        <w:t xml:space="preserve"> تن</w:t>
      </w:r>
      <w:r w:rsidR="00D54A4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C50994" w:rsidRPr="00C50994">
        <w:rPr>
          <w:rFonts w:cs="B Nazanin" w:hint="cs"/>
          <w:b/>
          <w:bCs/>
          <w:sz w:val="26"/>
          <w:szCs w:val="26"/>
          <w:rtl/>
        </w:rPr>
        <w:t xml:space="preserve">مصالح سنگی </w:t>
      </w:r>
      <w:r w:rsidR="00F535D1">
        <w:rPr>
          <w:rFonts w:cs="B Nazanin" w:hint="cs"/>
          <w:b/>
          <w:bCs/>
          <w:sz w:val="26"/>
          <w:szCs w:val="26"/>
          <w:rtl/>
        </w:rPr>
        <w:t>در ماه</w:t>
      </w:r>
      <w:r w:rsidR="00C50994" w:rsidRPr="00C5099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75EAB">
        <w:rPr>
          <w:rFonts w:cs="B Nazanin" w:hint="cs"/>
          <w:b/>
          <w:bCs/>
          <w:sz w:val="26"/>
          <w:szCs w:val="26"/>
          <w:rtl/>
        </w:rPr>
        <w:t>از جاده کلات</w:t>
      </w:r>
      <w:r w:rsidR="00044F71">
        <w:rPr>
          <w:rFonts w:cs="B Nazanin" w:hint="cs"/>
          <w:b/>
          <w:bCs/>
          <w:sz w:val="26"/>
          <w:szCs w:val="26"/>
          <w:rtl/>
        </w:rPr>
        <w:t xml:space="preserve"> به جاده سنتو (شرکت فرآوردهای سیمان شرق)</w:t>
      </w:r>
      <w:r w:rsidR="00617743">
        <w:rPr>
          <w:rFonts w:cs="B Nazanin" w:hint="cs"/>
          <w:b/>
          <w:bCs/>
          <w:sz w:val="26"/>
          <w:szCs w:val="26"/>
          <w:rtl/>
        </w:rPr>
        <w:t>را داشته باشد.</w:t>
      </w:r>
    </w:p>
    <w:p w14:paraId="2683D1FA" w14:textId="71ED0E66" w:rsidR="00C50994" w:rsidRPr="00C50994" w:rsidRDefault="00E75EAB" w:rsidP="006D5A96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="00C50994" w:rsidRPr="00C50994"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="00C50994">
        <w:rPr>
          <w:rFonts w:cs="B Nazanin" w:hint="cs"/>
          <w:b/>
          <w:bCs/>
          <w:sz w:val="26"/>
          <w:szCs w:val="26"/>
          <w:rtl/>
          <w:lang w:bidi="fa-IR"/>
        </w:rPr>
        <w:t xml:space="preserve"> ارائه </w:t>
      </w:r>
      <w:r w:rsidR="00887B88">
        <w:rPr>
          <w:rFonts w:cs="B Nazanin" w:hint="cs"/>
          <w:b/>
          <w:bCs/>
          <w:sz w:val="26"/>
          <w:szCs w:val="26"/>
          <w:rtl/>
          <w:lang w:bidi="fa-IR"/>
        </w:rPr>
        <w:t>فاکتور</w:t>
      </w:r>
      <w:r w:rsidR="00841BB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87B88">
        <w:rPr>
          <w:rFonts w:cs="B Nazanin" w:hint="cs"/>
          <w:b/>
          <w:bCs/>
          <w:sz w:val="26"/>
          <w:szCs w:val="26"/>
          <w:rtl/>
          <w:lang w:bidi="fa-IR"/>
        </w:rPr>
        <w:t>حمل مصالح هر ماه</w:t>
      </w:r>
      <w:r w:rsidR="00C50994">
        <w:rPr>
          <w:rFonts w:cs="B Nazanin" w:hint="cs"/>
          <w:b/>
          <w:bCs/>
          <w:sz w:val="26"/>
          <w:szCs w:val="26"/>
          <w:rtl/>
          <w:lang w:bidi="fa-IR"/>
        </w:rPr>
        <w:t xml:space="preserve"> توسط </w:t>
      </w:r>
      <w:r w:rsidR="009A580C">
        <w:rPr>
          <w:rFonts w:cs="B Nazanin" w:hint="cs"/>
          <w:b/>
          <w:bCs/>
          <w:sz w:val="26"/>
          <w:szCs w:val="26"/>
          <w:rtl/>
          <w:lang w:bidi="fa-IR"/>
        </w:rPr>
        <w:t>پیمانکار</w:t>
      </w:r>
      <w:r w:rsidR="00C50994">
        <w:rPr>
          <w:rFonts w:cs="B Nazanin" w:hint="cs"/>
          <w:b/>
          <w:bCs/>
          <w:sz w:val="26"/>
          <w:szCs w:val="26"/>
          <w:rtl/>
          <w:lang w:bidi="fa-IR"/>
        </w:rPr>
        <w:t xml:space="preserve"> ، </w:t>
      </w:r>
      <w:r w:rsidR="00DB22CE">
        <w:rPr>
          <w:rFonts w:cs="B Nazanin" w:hint="cs"/>
          <w:b/>
          <w:bCs/>
          <w:sz w:val="26"/>
          <w:szCs w:val="26"/>
          <w:rtl/>
          <w:lang w:bidi="fa-IR"/>
        </w:rPr>
        <w:t>باید</w:t>
      </w:r>
      <w:r w:rsidR="00887B8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50994">
        <w:rPr>
          <w:rFonts w:cs="B Nazanin" w:hint="cs"/>
          <w:b/>
          <w:bCs/>
          <w:sz w:val="26"/>
          <w:szCs w:val="26"/>
          <w:rtl/>
          <w:lang w:bidi="fa-IR"/>
        </w:rPr>
        <w:t xml:space="preserve">حداکثر تا سوم ماه بعد </w:t>
      </w:r>
      <w:r w:rsidR="00887B88">
        <w:rPr>
          <w:rFonts w:cs="B Nazanin" w:hint="cs"/>
          <w:b/>
          <w:bCs/>
          <w:sz w:val="26"/>
          <w:szCs w:val="26"/>
          <w:rtl/>
          <w:lang w:bidi="fa-IR"/>
        </w:rPr>
        <w:t>انجام پذیرد</w:t>
      </w:r>
      <w:r w:rsidR="00C50994">
        <w:rPr>
          <w:rFonts w:cs="B Nazanin" w:hint="cs"/>
          <w:b/>
          <w:bCs/>
          <w:sz w:val="26"/>
          <w:szCs w:val="26"/>
          <w:rtl/>
          <w:lang w:bidi="fa-IR"/>
        </w:rPr>
        <w:t xml:space="preserve"> و</w:t>
      </w:r>
      <w:r w:rsidR="00C50994" w:rsidRPr="00C50994">
        <w:rPr>
          <w:rFonts w:cs="B Nazanin" w:hint="cs"/>
          <w:b/>
          <w:bCs/>
          <w:sz w:val="26"/>
          <w:szCs w:val="26"/>
          <w:rtl/>
          <w:lang w:bidi="fa-IR"/>
        </w:rPr>
        <w:t xml:space="preserve"> پرداخت صورت وضعیت های </w:t>
      </w:r>
      <w:r w:rsidR="009A580C">
        <w:rPr>
          <w:rFonts w:cs="B Nazanin" w:hint="cs"/>
          <w:b/>
          <w:bCs/>
          <w:sz w:val="26"/>
          <w:szCs w:val="26"/>
          <w:rtl/>
          <w:lang w:bidi="fa-IR"/>
        </w:rPr>
        <w:t>پیمانکار</w:t>
      </w:r>
      <w:r w:rsidR="00C50994" w:rsidRPr="00C50994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23F80">
        <w:rPr>
          <w:rFonts w:cs="B Nazanin" w:hint="cs"/>
          <w:b/>
          <w:bCs/>
          <w:sz w:val="26"/>
          <w:szCs w:val="26"/>
          <w:rtl/>
          <w:lang w:bidi="fa-IR"/>
        </w:rPr>
        <w:t>منوط به ارائه به موقع فاکتورها میباشد</w:t>
      </w:r>
      <w:r w:rsidR="006D5A9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23F80"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="006D5A9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23F80">
        <w:rPr>
          <w:rFonts w:cs="B Nazanin" w:hint="cs"/>
          <w:b/>
          <w:bCs/>
          <w:sz w:val="26"/>
          <w:szCs w:val="26"/>
          <w:rtl/>
          <w:lang w:bidi="fa-IR"/>
        </w:rPr>
        <w:t>همچنین</w:t>
      </w:r>
      <w:r w:rsidR="00C50994" w:rsidRPr="00C50994">
        <w:rPr>
          <w:rFonts w:cs="B Nazanin" w:hint="cs"/>
          <w:b/>
          <w:bCs/>
          <w:sz w:val="26"/>
          <w:szCs w:val="26"/>
          <w:rtl/>
          <w:lang w:bidi="fa-IR"/>
        </w:rPr>
        <w:t xml:space="preserve"> ملاک محاسبه، قبوض</w:t>
      </w:r>
      <w:r w:rsidR="00F23F80">
        <w:rPr>
          <w:rFonts w:cs="B Nazanin" w:hint="cs"/>
          <w:b/>
          <w:bCs/>
          <w:sz w:val="26"/>
          <w:szCs w:val="26"/>
          <w:rtl/>
          <w:lang w:bidi="fa-IR"/>
        </w:rPr>
        <w:t xml:space="preserve"> و فاکتورها،</w:t>
      </w:r>
      <w:r w:rsidR="00C50994" w:rsidRPr="00C50994">
        <w:rPr>
          <w:rFonts w:cs="B Nazanin" w:hint="cs"/>
          <w:b/>
          <w:bCs/>
          <w:sz w:val="26"/>
          <w:szCs w:val="26"/>
          <w:rtl/>
          <w:lang w:bidi="fa-IR"/>
        </w:rPr>
        <w:t xml:space="preserve"> باسکول شرکت فراورده های سیمان شرق می باشد. </w:t>
      </w:r>
    </w:p>
    <w:p w14:paraId="6FDD70D3" w14:textId="44CEF126" w:rsidR="00F557AC" w:rsidRDefault="00E75EAB" w:rsidP="00F557AC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="00C50994" w:rsidRPr="00C50994">
        <w:rPr>
          <w:rFonts w:cs="B Nazanin" w:hint="cs"/>
          <w:b/>
          <w:bCs/>
          <w:sz w:val="26"/>
          <w:szCs w:val="26"/>
          <w:rtl/>
          <w:lang w:bidi="fa-IR"/>
        </w:rPr>
        <w:t xml:space="preserve">. با توجه به فوریت اجرای قرارداد و تقریبی بودن مقادیر، </w:t>
      </w:r>
      <w:r w:rsidR="009A580C">
        <w:rPr>
          <w:rFonts w:cs="B Nazanin" w:hint="cs"/>
          <w:b/>
          <w:bCs/>
          <w:sz w:val="26"/>
          <w:szCs w:val="26"/>
          <w:rtl/>
          <w:lang w:bidi="fa-IR"/>
        </w:rPr>
        <w:t>پیمانکار</w:t>
      </w:r>
      <w:r w:rsidR="00C50994" w:rsidRPr="00C50994">
        <w:rPr>
          <w:rFonts w:cs="B Nazanin" w:hint="cs"/>
          <w:b/>
          <w:bCs/>
          <w:sz w:val="26"/>
          <w:szCs w:val="26"/>
          <w:rtl/>
          <w:lang w:bidi="fa-IR"/>
        </w:rPr>
        <w:t xml:space="preserve"> هیچ گونه ادعایی </w:t>
      </w:r>
      <w:r w:rsidR="008B4C54" w:rsidRPr="00C50994">
        <w:rPr>
          <w:rFonts w:cs="B Nazanin" w:hint="cs"/>
          <w:b/>
          <w:bCs/>
          <w:sz w:val="26"/>
          <w:szCs w:val="26"/>
          <w:rtl/>
          <w:lang w:bidi="fa-IR"/>
        </w:rPr>
        <w:t>در خصو</w:t>
      </w:r>
      <w:r w:rsidR="008B4C54" w:rsidRPr="00C50994">
        <w:rPr>
          <w:rFonts w:cs="B Nazanin" w:hint="eastAsia"/>
          <w:b/>
          <w:bCs/>
          <w:sz w:val="26"/>
          <w:szCs w:val="26"/>
          <w:rtl/>
          <w:lang w:bidi="fa-IR"/>
        </w:rPr>
        <w:t>ص</w:t>
      </w:r>
      <w:r w:rsidR="00C50994" w:rsidRPr="00C50994">
        <w:rPr>
          <w:rFonts w:cs="B Nazanin" w:hint="cs"/>
          <w:b/>
          <w:bCs/>
          <w:sz w:val="26"/>
          <w:szCs w:val="26"/>
          <w:rtl/>
          <w:lang w:bidi="fa-IR"/>
        </w:rPr>
        <w:t xml:space="preserve"> تغییرات بالاتر و یا پایین تر از 25 درصد مقادیر مشخص شده در پیمان نخواهد داشت.</w:t>
      </w:r>
    </w:p>
    <w:p w14:paraId="6D0CA98E" w14:textId="57A3C611" w:rsidR="00E75EAB" w:rsidRDefault="00E75EAB" w:rsidP="00E75EAB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E75EAB">
        <w:rPr>
          <w:rFonts w:cs="B Nazanin" w:hint="cs"/>
          <w:b/>
          <w:bCs/>
          <w:sz w:val="26"/>
          <w:szCs w:val="26"/>
          <w:rtl/>
        </w:rPr>
        <w:t>5. مسئولیت رانندگان تحت الامر پیمانکار و رعایت کلیه مقررات ایمنی و بهداشت و سایر مقررات قانون کار و بیمه کامل خودرو و بیمه مسئولیت مدنی به عهده پیمانکار خواهد بود.</w:t>
      </w:r>
    </w:p>
    <w:p w14:paraId="2A715BEE" w14:textId="66409635" w:rsidR="00E75EAB" w:rsidRDefault="00E75EAB" w:rsidP="00E75EAB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75EAB">
        <w:rPr>
          <w:rFonts w:cs="B Nazanin" w:hint="cs"/>
          <w:b/>
          <w:bCs/>
          <w:sz w:val="26"/>
          <w:szCs w:val="26"/>
          <w:rtl/>
        </w:rPr>
        <w:t xml:space="preserve">6. </w:t>
      </w:r>
      <w:r>
        <w:rPr>
          <w:rFonts w:cs="B Nazanin" w:hint="cs"/>
          <w:b/>
          <w:bCs/>
          <w:sz w:val="26"/>
          <w:szCs w:val="26"/>
          <w:rtl/>
        </w:rPr>
        <w:t>پی</w:t>
      </w:r>
      <w:r w:rsidRPr="00E75EAB">
        <w:rPr>
          <w:rFonts w:cs="B Nazanin" w:hint="cs"/>
          <w:b/>
          <w:bCs/>
          <w:sz w:val="26"/>
          <w:szCs w:val="26"/>
          <w:rtl/>
        </w:rPr>
        <w:t xml:space="preserve">مانکار ملزم به رعایت مقررات و ضوابط موجود در محل کار کارفرما </w:t>
      </w:r>
      <w:r w:rsidR="008B4C54">
        <w:rPr>
          <w:rFonts w:cs="B Nazanin" w:hint="cs"/>
          <w:b/>
          <w:bCs/>
          <w:sz w:val="26"/>
          <w:szCs w:val="26"/>
          <w:rtl/>
        </w:rPr>
        <w:t>میباشد</w:t>
      </w:r>
      <w:r w:rsidRPr="00E75EAB">
        <w:rPr>
          <w:rFonts w:cs="B Nazanin" w:hint="cs"/>
          <w:b/>
          <w:bCs/>
          <w:sz w:val="26"/>
          <w:szCs w:val="26"/>
          <w:rtl/>
        </w:rPr>
        <w:t>.</w:t>
      </w:r>
    </w:p>
    <w:p w14:paraId="1F2BE0FB" w14:textId="389A7EC6" w:rsidR="00EE0E58" w:rsidRPr="00C14222" w:rsidRDefault="009803EE" w:rsidP="00C14222">
      <w:pPr>
        <w:bidi/>
        <w:spacing w:after="0" w:line="240" w:lineRule="auto"/>
        <w:jc w:val="both"/>
        <w:rPr>
          <w:rFonts w:cs="B Nazanin"/>
          <w:b/>
          <w:bCs/>
          <w:rtl/>
        </w:rPr>
      </w:pPr>
      <w:r w:rsidRPr="00C14222">
        <w:rPr>
          <w:rFonts w:cs="B Titr" w:hint="cs"/>
          <w:b/>
          <w:bCs/>
          <w:rtl/>
        </w:rPr>
        <w:t>پروژه های مشابه :</w:t>
      </w:r>
      <w:r w:rsidR="00C14222" w:rsidRPr="00C14222">
        <w:rPr>
          <w:rFonts w:cs="B Titr" w:hint="cs"/>
          <w:b/>
          <w:bCs/>
          <w:rtl/>
        </w:rPr>
        <w:t xml:space="preserve"> </w:t>
      </w:r>
      <w:r w:rsidR="00EE0E58" w:rsidRPr="00C14222">
        <w:rPr>
          <w:rFonts w:cs="B Titr" w:hint="cs"/>
          <w:b/>
          <w:bCs/>
          <w:rtl/>
        </w:rPr>
        <w:t>مناقصه گران بایستی حداقل دو پروژه مشابه در زمینه موضوع مناقصه را ارائه نمایند .</w:t>
      </w:r>
    </w:p>
    <w:p w14:paraId="657F2FC1" w14:textId="77777777" w:rsidR="00EE0E58" w:rsidRDefault="00EE0E58" w:rsidP="00EE0E58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9877" w:type="dxa"/>
        <w:jc w:val="center"/>
        <w:tblLook w:val="04A0" w:firstRow="1" w:lastRow="0" w:firstColumn="1" w:lastColumn="0" w:noHBand="0" w:noVBand="1"/>
      </w:tblPr>
      <w:tblGrid>
        <w:gridCol w:w="694"/>
        <w:gridCol w:w="1728"/>
        <w:gridCol w:w="1075"/>
        <w:gridCol w:w="993"/>
        <w:gridCol w:w="1275"/>
        <w:gridCol w:w="1434"/>
        <w:gridCol w:w="1401"/>
        <w:gridCol w:w="1277"/>
      </w:tblGrid>
      <w:tr w:rsidR="00EE0E58" w14:paraId="7B1B1A57" w14:textId="77777777" w:rsidTr="00EE0E58">
        <w:trPr>
          <w:jc w:val="center"/>
        </w:trPr>
        <w:tc>
          <w:tcPr>
            <w:tcW w:w="694" w:type="dxa"/>
          </w:tcPr>
          <w:p w14:paraId="2722712E" w14:textId="30C0B25C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28" w:type="dxa"/>
          </w:tcPr>
          <w:p w14:paraId="6F5CA722" w14:textId="5683CBBA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موضوع قرارداد </w:t>
            </w:r>
          </w:p>
        </w:tc>
        <w:tc>
          <w:tcPr>
            <w:tcW w:w="1075" w:type="dxa"/>
          </w:tcPr>
          <w:p w14:paraId="5084B0BF" w14:textId="312BB01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محل اجرا </w:t>
            </w:r>
          </w:p>
        </w:tc>
        <w:tc>
          <w:tcPr>
            <w:tcW w:w="993" w:type="dxa"/>
          </w:tcPr>
          <w:p w14:paraId="0D7D70B9" w14:textId="5AC529EB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>نوع کار</w:t>
            </w:r>
          </w:p>
        </w:tc>
        <w:tc>
          <w:tcPr>
            <w:tcW w:w="1275" w:type="dxa"/>
          </w:tcPr>
          <w:p w14:paraId="205A1AD0" w14:textId="0FF6A173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1434" w:type="dxa"/>
          </w:tcPr>
          <w:p w14:paraId="3BC35A7B" w14:textId="799E1328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خاتمه </w:t>
            </w:r>
          </w:p>
        </w:tc>
        <w:tc>
          <w:tcPr>
            <w:tcW w:w="1401" w:type="dxa"/>
          </w:tcPr>
          <w:p w14:paraId="5072EE02" w14:textId="1DBBC769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نوع مستندات </w:t>
            </w:r>
          </w:p>
        </w:tc>
        <w:tc>
          <w:tcPr>
            <w:tcW w:w="1277" w:type="dxa"/>
          </w:tcPr>
          <w:p w14:paraId="6421ADF2" w14:textId="737BEED5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>مبلغ قرارداد</w:t>
            </w:r>
          </w:p>
        </w:tc>
      </w:tr>
      <w:tr w:rsidR="00EE0E58" w14:paraId="44BA7BA8" w14:textId="77777777" w:rsidTr="009A580C">
        <w:trPr>
          <w:trHeight w:val="389"/>
          <w:jc w:val="center"/>
        </w:trPr>
        <w:tc>
          <w:tcPr>
            <w:tcW w:w="694" w:type="dxa"/>
          </w:tcPr>
          <w:p w14:paraId="59CE7E5B" w14:textId="7C9FAC79" w:rsidR="00EE0E58" w:rsidRPr="00C14222" w:rsidRDefault="00EE0E58" w:rsidP="00EE0E5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28" w:type="dxa"/>
          </w:tcPr>
          <w:p w14:paraId="61D2418C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</w:tcPr>
          <w:p w14:paraId="5A29858E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05F56F6F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33C09672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4" w:type="dxa"/>
          </w:tcPr>
          <w:p w14:paraId="7E5851D3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1" w:type="dxa"/>
          </w:tcPr>
          <w:p w14:paraId="1D48179F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71BEEDEC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EE0E58" w14:paraId="34D5796A" w14:textId="77777777" w:rsidTr="009A580C">
        <w:trPr>
          <w:trHeight w:val="409"/>
          <w:jc w:val="center"/>
        </w:trPr>
        <w:tc>
          <w:tcPr>
            <w:tcW w:w="694" w:type="dxa"/>
          </w:tcPr>
          <w:p w14:paraId="5562C1CC" w14:textId="14A89D6A" w:rsidR="00EE0E58" w:rsidRPr="00C14222" w:rsidRDefault="00EE0E58" w:rsidP="00EE0E5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28" w:type="dxa"/>
          </w:tcPr>
          <w:p w14:paraId="48B18115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5" w:type="dxa"/>
          </w:tcPr>
          <w:p w14:paraId="5CB1D187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2CC00C26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5E9EDB0E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4" w:type="dxa"/>
          </w:tcPr>
          <w:p w14:paraId="0F468C58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1" w:type="dxa"/>
          </w:tcPr>
          <w:p w14:paraId="2082C0CC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532B07C2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</w:tbl>
    <w:p w14:paraId="2777ACA1" w14:textId="488077BD" w:rsidR="00EE0E58" w:rsidRPr="00C14222" w:rsidRDefault="00EE0E58" w:rsidP="00C14222">
      <w:pPr>
        <w:bidi/>
        <w:spacing w:after="0" w:line="240" w:lineRule="auto"/>
        <w:jc w:val="both"/>
        <w:rPr>
          <w:rFonts w:cs="B Titr"/>
          <w:b/>
          <w:bCs/>
          <w:rtl/>
        </w:rPr>
      </w:pPr>
      <w:r w:rsidRPr="00C14222">
        <w:rPr>
          <w:rFonts w:cs="B Titr" w:hint="cs"/>
          <w:b/>
          <w:bCs/>
          <w:rtl/>
        </w:rPr>
        <w:t>لیست ماشین آلات مورد نیاز :</w:t>
      </w:r>
      <w:r w:rsidR="00C14222" w:rsidRPr="00C14222">
        <w:rPr>
          <w:rFonts w:cs="B Titr" w:hint="cs"/>
          <w:b/>
          <w:bCs/>
          <w:rtl/>
        </w:rPr>
        <w:t xml:space="preserve"> </w:t>
      </w:r>
      <w:r w:rsidRPr="00C14222">
        <w:rPr>
          <w:rFonts w:cs="B Titr" w:hint="cs"/>
          <w:b/>
          <w:bCs/>
          <w:rtl/>
        </w:rPr>
        <w:t>مناقصه گران بایستی کپی برابر اصل سند ( به همراه اجاره نامه ) ماشین آلات اجاره ای / تملیکی خود را همراه با پیشنهاد قیمت ارسال نمایند.</w:t>
      </w:r>
    </w:p>
    <w:p w14:paraId="430DD56A" w14:textId="77777777" w:rsidR="00C14222" w:rsidRPr="00C14222" w:rsidRDefault="00C14222" w:rsidP="00C14222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tbl>
      <w:tblPr>
        <w:tblStyle w:val="TableGrid"/>
        <w:bidiVisual/>
        <w:tblW w:w="9930" w:type="dxa"/>
        <w:tblInd w:w="-169" w:type="dxa"/>
        <w:tblLook w:val="04A0" w:firstRow="1" w:lastRow="0" w:firstColumn="1" w:lastColumn="0" w:noHBand="0" w:noVBand="1"/>
      </w:tblPr>
      <w:tblGrid>
        <w:gridCol w:w="842"/>
        <w:gridCol w:w="3269"/>
        <w:gridCol w:w="1463"/>
        <w:gridCol w:w="962"/>
        <w:gridCol w:w="1227"/>
        <w:gridCol w:w="2167"/>
      </w:tblGrid>
      <w:tr w:rsidR="00EE0E58" w14:paraId="516AD4A9" w14:textId="77777777" w:rsidTr="00EE0E58">
        <w:tc>
          <w:tcPr>
            <w:tcW w:w="842" w:type="dxa"/>
          </w:tcPr>
          <w:p w14:paraId="6558C82B" w14:textId="18B69FD0" w:rsidR="00EE0E58" w:rsidRPr="00C14222" w:rsidRDefault="00EE0E58" w:rsidP="00EE0E5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9" w:type="dxa"/>
          </w:tcPr>
          <w:p w14:paraId="1A040E5D" w14:textId="6B1A525F" w:rsidR="00EE0E58" w:rsidRPr="00C14222" w:rsidRDefault="00EE0E58" w:rsidP="00EE0E5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>شرح تجهیزات و ماشین آلات مورد نیاز</w:t>
            </w:r>
          </w:p>
        </w:tc>
        <w:tc>
          <w:tcPr>
            <w:tcW w:w="1463" w:type="dxa"/>
          </w:tcPr>
          <w:p w14:paraId="28A7B91D" w14:textId="45996E36" w:rsidR="00EE0E58" w:rsidRPr="00C14222" w:rsidRDefault="000B2A3D" w:rsidP="00EE0E5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شماره پلاک</w:t>
            </w:r>
          </w:p>
        </w:tc>
        <w:tc>
          <w:tcPr>
            <w:tcW w:w="962" w:type="dxa"/>
          </w:tcPr>
          <w:p w14:paraId="45755145" w14:textId="6BD6F960" w:rsidR="00EE0E58" w:rsidRPr="00C14222" w:rsidRDefault="00EE0E58" w:rsidP="00EE0E5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>اجاره ای</w:t>
            </w:r>
          </w:p>
        </w:tc>
        <w:tc>
          <w:tcPr>
            <w:tcW w:w="1227" w:type="dxa"/>
          </w:tcPr>
          <w:p w14:paraId="40BBA5B3" w14:textId="49110E3D" w:rsidR="00EE0E58" w:rsidRPr="00C14222" w:rsidRDefault="00EE0E58" w:rsidP="00EE0E5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>تملیکی</w:t>
            </w:r>
          </w:p>
        </w:tc>
        <w:tc>
          <w:tcPr>
            <w:tcW w:w="2167" w:type="dxa"/>
          </w:tcPr>
          <w:p w14:paraId="79D09180" w14:textId="21575E48" w:rsidR="00EE0E58" w:rsidRPr="00C14222" w:rsidRDefault="00EE0E58" w:rsidP="00EE0E5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>مستندات</w:t>
            </w:r>
          </w:p>
        </w:tc>
      </w:tr>
      <w:tr w:rsidR="00EE0E58" w14:paraId="1AD4008F" w14:textId="77777777" w:rsidTr="00EE0E58">
        <w:tc>
          <w:tcPr>
            <w:tcW w:w="842" w:type="dxa"/>
          </w:tcPr>
          <w:p w14:paraId="0A6D264C" w14:textId="3129C340" w:rsidR="00EE0E58" w:rsidRPr="00C14222" w:rsidRDefault="00EE0E58" w:rsidP="00EE0E5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69" w:type="dxa"/>
          </w:tcPr>
          <w:p w14:paraId="1862EF5A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</w:tcPr>
          <w:p w14:paraId="26851CF3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5BB4542B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7" w:type="dxa"/>
          </w:tcPr>
          <w:p w14:paraId="300DD0CF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7" w:type="dxa"/>
          </w:tcPr>
          <w:p w14:paraId="1D107137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EE0E58" w14:paraId="261111ED" w14:textId="77777777" w:rsidTr="00EE0E58">
        <w:tc>
          <w:tcPr>
            <w:tcW w:w="842" w:type="dxa"/>
          </w:tcPr>
          <w:p w14:paraId="52261C8E" w14:textId="2A342CF7" w:rsidR="00EE0E58" w:rsidRPr="00C14222" w:rsidRDefault="00EE0E58" w:rsidP="00EE0E5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269" w:type="dxa"/>
          </w:tcPr>
          <w:p w14:paraId="1B224CAE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</w:tcPr>
          <w:p w14:paraId="0DE46191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0D7FAD8D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7" w:type="dxa"/>
          </w:tcPr>
          <w:p w14:paraId="7631C4B3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7" w:type="dxa"/>
          </w:tcPr>
          <w:p w14:paraId="6E53F5FE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EE0E58" w14:paraId="422E101B" w14:textId="77777777" w:rsidTr="00EE0E58">
        <w:tc>
          <w:tcPr>
            <w:tcW w:w="842" w:type="dxa"/>
          </w:tcPr>
          <w:p w14:paraId="77E9864A" w14:textId="2EADDAD8" w:rsidR="00EE0E58" w:rsidRPr="00C14222" w:rsidRDefault="00EE0E58" w:rsidP="00EE0E5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269" w:type="dxa"/>
          </w:tcPr>
          <w:p w14:paraId="54D1B2E0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</w:tcPr>
          <w:p w14:paraId="0BC82E18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199D05B8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7" w:type="dxa"/>
          </w:tcPr>
          <w:p w14:paraId="37F123C2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7" w:type="dxa"/>
          </w:tcPr>
          <w:p w14:paraId="38F5A0FE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EE0E58" w14:paraId="2BDCD601" w14:textId="77777777" w:rsidTr="00EE0E58">
        <w:tc>
          <w:tcPr>
            <w:tcW w:w="842" w:type="dxa"/>
          </w:tcPr>
          <w:p w14:paraId="7C2CC1DC" w14:textId="5EB16583" w:rsidR="00EE0E58" w:rsidRPr="00C14222" w:rsidRDefault="00EE0E58" w:rsidP="00EE0E5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269" w:type="dxa"/>
          </w:tcPr>
          <w:p w14:paraId="5C15FDE5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</w:tcPr>
          <w:p w14:paraId="52BA2676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4A6268C3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7" w:type="dxa"/>
          </w:tcPr>
          <w:p w14:paraId="3C59F042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7" w:type="dxa"/>
          </w:tcPr>
          <w:p w14:paraId="6162F1A3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EE0E58" w14:paraId="71F47ED9" w14:textId="77777777" w:rsidTr="00EE0E58">
        <w:tc>
          <w:tcPr>
            <w:tcW w:w="842" w:type="dxa"/>
          </w:tcPr>
          <w:p w14:paraId="520AAB65" w14:textId="569032A6" w:rsidR="00EE0E58" w:rsidRPr="00C14222" w:rsidRDefault="00EE0E58" w:rsidP="00EE0E5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14222"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269" w:type="dxa"/>
          </w:tcPr>
          <w:p w14:paraId="7E5E2305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</w:tcPr>
          <w:p w14:paraId="7C727524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4E04EFDF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7" w:type="dxa"/>
          </w:tcPr>
          <w:p w14:paraId="2E73195A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7" w:type="dxa"/>
          </w:tcPr>
          <w:p w14:paraId="10A05549" w14:textId="77777777" w:rsidR="00EE0E58" w:rsidRPr="00C14222" w:rsidRDefault="00EE0E58" w:rsidP="00EE0E5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</w:tbl>
    <w:p w14:paraId="281F1309" w14:textId="77777777" w:rsidR="00EE0E58" w:rsidRPr="00EE0E58" w:rsidRDefault="00EE0E58" w:rsidP="00EE0E58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</w:p>
    <w:p w14:paraId="2EAE7859" w14:textId="10DFF07E" w:rsidR="00FC0EAA" w:rsidRPr="00EC64FE" w:rsidRDefault="00FC0EAA" w:rsidP="00FC0EAA">
      <w:p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lastRenderedPageBreak/>
        <w:t xml:space="preserve">عطف به آگهی منتشره در روزنامه خراسان مورخ </w:t>
      </w:r>
      <w:r w:rsidR="00E877EF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05</w:t>
      </w: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/</w:t>
      </w:r>
      <w:r w:rsidR="00E877EF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03</w:t>
      </w: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/140</w:t>
      </w:r>
      <w:r w:rsidR="00730593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3</w:t>
      </w: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شرکت فرآورده‌های سیمان شرق (سهامی عام) در نظر دارد نسبت به </w:t>
      </w:r>
      <w:r w:rsidR="00E75EAB" w:rsidRPr="00EE0E58">
        <w:rPr>
          <w:rFonts w:cs="B Titr" w:hint="cs"/>
          <w:b/>
          <w:bCs/>
          <w:sz w:val="24"/>
          <w:szCs w:val="24"/>
          <w:rtl/>
        </w:rPr>
        <w:t>حمل</w:t>
      </w:r>
      <w:r w:rsidRPr="00EE0E58">
        <w:rPr>
          <w:rFonts w:cs="B Nazanin" w:hint="cs"/>
          <w:b/>
          <w:bCs/>
          <w:rtl/>
        </w:rPr>
        <w:t xml:space="preserve"> </w:t>
      </w:r>
      <w:r w:rsidRPr="00EE0E58">
        <w:rPr>
          <w:rFonts w:cs="B Titr" w:hint="cs"/>
          <w:b/>
          <w:bCs/>
          <w:sz w:val="24"/>
          <w:szCs w:val="24"/>
          <w:rtl/>
        </w:rPr>
        <w:t xml:space="preserve">مصالح سنگی </w:t>
      </w:r>
      <w:r w:rsidRPr="00EE0E58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مورد نیاز خود</w:t>
      </w:r>
      <w:r w:rsidR="00E75EAB">
        <w:rPr>
          <w:rFonts w:cs="B Nazanin" w:hint="cs"/>
          <w:b/>
          <w:bCs/>
          <w:sz w:val="24"/>
          <w:szCs w:val="24"/>
          <w:rtl/>
        </w:rPr>
        <w:t xml:space="preserve"> و تحویل </w:t>
      </w:r>
      <w:r>
        <w:rPr>
          <w:rFonts w:cs="B Nazanin" w:hint="cs"/>
          <w:b/>
          <w:bCs/>
          <w:sz w:val="24"/>
          <w:szCs w:val="24"/>
          <w:rtl/>
        </w:rPr>
        <w:t>آن در محل واحد میثاق</w:t>
      </w:r>
      <w:r>
        <w:rPr>
          <w:rFonts w:cs="B Nazanin" w:hint="cs"/>
          <w:b/>
          <w:bCs/>
          <w:szCs w:val="20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از طریق مناقصه عمومی اقدام نماید</w:t>
      </w:r>
    </w:p>
    <w:p w14:paraId="31E830D4" w14:textId="0C3100C3" w:rsidR="005F4D6A" w:rsidRPr="00B76FA3" w:rsidRDefault="00FC0EAA" w:rsidP="005F4D6A">
      <w:p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متقاضیان </w:t>
      </w:r>
      <w:r w:rsidR="00841BBE"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میتوانند</w:t>
      </w: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با در دست داشتن مدارک معتبر (کارت ملی و شناسنامه) و یا معرفی نامه کتبی (جهت اشخاص حقوقی) از روز </w:t>
      </w:r>
      <w:r w:rsidR="00E877EF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05</w:t>
      </w: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/</w:t>
      </w:r>
      <w:r w:rsidR="00E877EF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03</w:t>
      </w: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/140</w:t>
      </w:r>
      <w:r w:rsidR="00730593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3</w:t>
      </w: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تا روز </w:t>
      </w:r>
      <w:r w:rsidR="00C461C5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17</w:t>
      </w: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/</w:t>
      </w:r>
      <w:r w:rsidR="00730593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0</w:t>
      </w:r>
      <w:r w:rsidR="001A48BC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3</w:t>
      </w: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/140</w:t>
      </w:r>
      <w:r w:rsidR="00730593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3</w:t>
      </w: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در ساعات اداری به </w:t>
      </w:r>
      <w:r w:rsidR="008B4C54"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استثنا</w:t>
      </w: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روزهای تعطیل، به آدرس شرکت فرآورده</w:t>
      </w:r>
      <w:r w:rsidR="008B4C54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EC64FE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‌های سیمان شرق در جاده قوچان مراجعه نمایند.</w:t>
      </w:r>
    </w:p>
    <w:p w14:paraId="3966D03C" w14:textId="77777777" w:rsidR="00FC0EAA" w:rsidRDefault="00FC0EAA" w:rsidP="00FC0EAA">
      <w:pPr>
        <w:bidi/>
        <w:spacing w:after="0" w:line="276" w:lineRule="auto"/>
        <w:jc w:val="both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EC64FE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ماده 1 ) موضوع </w:t>
      </w:r>
      <w:r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مناقصه</w:t>
      </w:r>
      <w:r w:rsidRPr="00EC64FE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:</w:t>
      </w:r>
    </w:p>
    <w:p w14:paraId="389D69A6" w14:textId="0EC8D2F0" w:rsidR="005F4D6A" w:rsidRPr="005F4D6A" w:rsidRDefault="00E9389B" w:rsidP="005F4D6A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 xml:space="preserve">عبارتست از </w:t>
      </w:r>
      <w:r>
        <w:rPr>
          <w:rFonts w:cs="B Nazanin" w:hint="cs"/>
          <w:b/>
          <w:bCs/>
          <w:rtl/>
        </w:rPr>
        <w:t>حمل</w:t>
      </w:r>
      <w:r w:rsidR="00AA1655">
        <w:rPr>
          <w:rFonts w:cs="B Nazanin" w:hint="cs"/>
          <w:b/>
          <w:bCs/>
          <w:rtl/>
        </w:rPr>
        <w:t xml:space="preserve">000/70 </w:t>
      </w:r>
      <w:r>
        <w:rPr>
          <w:rFonts w:cs="B Nazanin" w:hint="cs"/>
          <w:b/>
          <w:bCs/>
          <w:rtl/>
        </w:rPr>
        <w:t xml:space="preserve">تن مصالح سنگی شامل ماسه طبیعی و بادامی شکسته طی مدت </w:t>
      </w:r>
      <w:r w:rsidR="00AA1655">
        <w:rPr>
          <w:rFonts w:cs="B Nazanin" w:hint="cs"/>
          <w:b/>
          <w:bCs/>
          <w:rtl/>
        </w:rPr>
        <w:t>سه</w:t>
      </w:r>
      <w:r>
        <w:rPr>
          <w:rFonts w:cs="B Nazanin" w:hint="cs"/>
          <w:b/>
          <w:bCs/>
          <w:rtl/>
        </w:rPr>
        <w:t xml:space="preserve"> ماه از مبداء‌های مورد نظر کارفرما واقع در منطقه جاده کلات و جاده سیمان به محل شرکت فرآورده‌های سیمان شرق واقع در مشهد كيلومتر 3.5 جاده سنتو (بزرگراه </w:t>
      </w:r>
      <w:r w:rsidR="00AA1655">
        <w:rPr>
          <w:rFonts w:cs="B Nazanin" w:hint="cs"/>
          <w:b/>
          <w:bCs/>
          <w:rtl/>
        </w:rPr>
        <w:t>پیامبر اعظم)</w:t>
      </w:r>
    </w:p>
    <w:p w14:paraId="5A5336F9" w14:textId="6CC38EDD" w:rsidR="00A454B0" w:rsidRDefault="00A454B0" w:rsidP="00FC0EAA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A454B0">
        <w:rPr>
          <w:rFonts w:cs="B Titr" w:hint="cs"/>
          <w:b/>
          <w:bCs/>
          <w:sz w:val="28"/>
          <w:szCs w:val="28"/>
          <w:rtl/>
          <w:lang w:bidi="fa-IR"/>
        </w:rPr>
        <w:t xml:space="preserve">ماده 2 ) سپرده شرکت در </w:t>
      </w:r>
      <w:r w:rsidR="00E26C6F">
        <w:rPr>
          <w:rFonts w:cs="B Titr" w:hint="cs"/>
          <w:b/>
          <w:bCs/>
          <w:sz w:val="28"/>
          <w:szCs w:val="28"/>
          <w:rtl/>
          <w:lang w:bidi="fa-IR"/>
        </w:rPr>
        <w:t>مناقصه</w:t>
      </w:r>
      <w:r w:rsidRPr="00A454B0">
        <w:rPr>
          <w:rFonts w:cs="B Titr" w:hint="cs"/>
          <w:b/>
          <w:bCs/>
          <w:sz w:val="28"/>
          <w:szCs w:val="28"/>
          <w:rtl/>
          <w:lang w:bidi="fa-IR"/>
        </w:rPr>
        <w:t xml:space="preserve"> :</w:t>
      </w:r>
    </w:p>
    <w:p w14:paraId="0B47167C" w14:textId="1EB29472" w:rsidR="00A454B0" w:rsidRDefault="00A454B0" w:rsidP="00A454B0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2-1- سپرده شرکت در </w:t>
      </w:r>
      <w:r w:rsidR="00F476E8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817E8">
        <w:rPr>
          <w:rFonts w:cs="B Nazanin" w:hint="cs"/>
          <w:b/>
          <w:bCs/>
          <w:sz w:val="26"/>
          <w:szCs w:val="26"/>
          <w:rtl/>
          <w:lang w:bidi="fa-IR"/>
        </w:rPr>
        <w:t xml:space="preserve">مبلغ </w:t>
      </w:r>
      <w:r w:rsidR="00804D79">
        <w:rPr>
          <w:rFonts w:cs="B Nazanin" w:hint="cs"/>
          <w:b/>
          <w:bCs/>
          <w:sz w:val="26"/>
          <w:szCs w:val="26"/>
          <w:rtl/>
          <w:lang w:bidi="fa-IR"/>
        </w:rPr>
        <w:t>دو</w:t>
      </w:r>
      <w:r w:rsidR="003667CB">
        <w:rPr>
          <w:rFonts w:cs="B Nazanin" w:hint="cs"/>
          <w:b/>
          <w:bCs/>
          <w:sz w:val="26"/>
          <w:szCs w:val="26"/>
          <w:rtl/>
          <w:lang w:bidi="fa-IR"/>
        </w:rPr>
        <w:t xml:space="preserve"> درصد قیمت پیشنهادی</w:t>
      </w:r>
      <w:r w:rsidR="006741B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به صورت واریز وجه نقد بعنوان سپرده شرکت در </w:t>
      </w:r>
      <w:r w:rsidR="00F476E8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به حساب شماره 8667027075 نزد بانک ملت شعبه ده دی مشهد بنام شرکت فرآورده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‌های سیمان شرق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میباشد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و یا ارائه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ضمانت</w:t>
      </w:r>
      <w:r w:rsidR="008B4C54">
        <w:rPr>
          <w:rFonts w:ascii="Cambria" w:hAnsi="Cambria" w:cs="Cambria" w:hint="cs"/>
          <w:b/>
          <w:bCs/>
          <w:sz w:val="26"/>
          <w:szCs w:val="26"/>
          <w:rtl/>
          <w:lang w:bidi="fa-IR"/>
        </w:rPr>
        <w:t> 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نام</w:t>
      </w:r>
      <w:r w:rsidR="008B4C54">
        <w:rPr>
          <w:rFonts w:cs="B Nazanin" w:hint="eastAsia"/>
          <w:b/>
          <w:bCs/>
          <w:sz w:val="26"/>
          <w:szCs w:val="26"/>
          <w:rtl/>
          <w:lang w:bidi="fa-IR"/>
        </w:rPr>
        <w:t>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معتبر بانکی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بلا قی</w:t>
      </w:r>
      <w:r w:rsidR="008B4C54">
        <w:rPr>
          <w:rFonts w:cs="B Nazanin" w:hint="eastAsia"/>
          <w:b/>
          <w:bCs/>
          <w:sz w:val="26"/>
          <w:szCs w:val="26"/>
          <w:rtl/>
          <w:lang w:bidi="fa-IR"/>
        </w:rPr>
        <w:t>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و شرط در وجه شرکت</w:t>
      </w:r>
      <w:r w:rsidR="004D2742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64F39D26" w14:textId="62C39D1E" w:rsidR="004D2742" w:rsidRDefault="004D2742" w:rsidP="004D274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2-2- سپرده یا </w:t>
      </w:r>
      <w:r w:rsidR="006D5A96">
        <w:rPr>
          <w:rFonts w:cs="B Nazanin" w:hint="cs"/>
          <w:b/>
          <w:bCs/>
          <w:sz w:val="26"/>
          <w:szCs w:val="26"/>
          <w:rtl/>
          <w:lang w:bidi="fa-IR"/>
        </w:rPr>
        <w:t>ضمانت</w:t>
      </w:r>
      <w:r w:rsidR="006D5A96">
        <w:rPr>
          <w:rFonts w:ascii="Cambria" w:hAnsi="Cambria" w:cs="Cambria" w:hint="cs"/>
          <w:b/>
          <w:bCs/>
          <w:sz w:val="26"/>
          <w:szCs w:val="26"/>
          <w:rtl/>
          <w:lang w:bidi="fa-IR"/>
        </w:rPr>
        <w:t> </w:t>
      </w:r>
      <w:r w:rsidR="006D5A96">
        <w:rPr>
          <w:rFonts w:cs="B Nazanin" w:hint="cs"/>
          <w:b/>
          <w:bCs/>
          <w:sz w:val="26"/>
          <w:szCs w:val="26"/>
          <w:rtl/>
          <w:lang w:bidi="fa-IR"/>
        </w:rPr>
        <w:t>نام</w:t>
      </w:r>
      <w:r w:rsidR="006D5A96">
        <w:rPr>
          <w:rFonts w:cs="B Nazanin" w:hint="eastAsia"/>
          <w:b/>
          <w:bCs/>
          <w:sz w:val="26"/>
          <w:szCs w:val="26"/>
          <w:rtl/>
          <w:lang w:bidi="fa-IR"/>
        </w:rPr>
        <w:t>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شرکت در </w:t>
      </w:r>
      <w:r w:rsidR="00F476E8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نفرات اول تا سوم شرکت کننده در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تا </w:t>
      </w:r>
      <w:r w:rsidR="006D5A96">
        <w:rPr>
          <w:rFonts w:cs="B Nazanin" w:hint="cs"/>
          <w:b/>
          <w:bCs/>
          <w:sz w:val="26"/>
          <w:szCs w:val="26"/>
          <w:rtl/>
          <w:lang w:bidi="fa-IR"/>
        </w:rPr>
        <w:t>تعیین برنده مناقصه و عقد قرارداد با وی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نزد </w:t>
      </w:r>
      <w:r w:rsidR="006D5A96">
        <w:rPr>
          <w:rFonts w:cs="B Nazanin" w:hint="cs"/>
          <w:b/>
          <w:bCs/>
          <w:sz w:val="26"/>
          <w:szCs w:val="26"/>
          <w:rtl/>
          <w:lang w:bidi="fa-IR"/>
        </w:rPr>
        <w:t>کارفرما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خواهند ماند.</w:t>
      </w:r>
    </w:p>
    <w:p w14:paraId="09056149" w14:textId="4A41DC62" w:rsidR="004D2742" w:rsidRDefault="004D2742" w:rsidP="004D274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2-3- چنانچه برنده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ظرف مدت هفت روز پس از اعلام نتیجه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، از انعقاد قرارداد خودداری نماید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ضمانت نام</w:t>
      </w:r>
      <w:r w:rsidR="008B4C54">
        <w:rPr>
          <w:rFonts w:cs="B Nazanin" w:hint="eastAsia"/>
          <w:b/>
          <w:bCs/>
          <w:sz w:val="26"/>
          <w:szCs w:val="26"/>
          <w:rtl/>
          <w:lang w:bidi="fa-IR"/>
        </w:rPr>
        <w:t>ه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 xml:space="preserve"> یا سپرده شرکت در </w:t>
      </w:r>
      <w:r w:rsidR="008B432D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وی، به نفع شرکت ضبط شده و با نفر بعدی تنظیم قرارداد صورت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خواهد گرفت و درصورتی که برندگان دوم و سوم نیز ظرف مدت هفت روز کاری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پس از ابلاغ، حاضر به انعقاد قرارداد نشوند،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ضمانت</w:t>
      </w:r>
      <w:r w:rsidR="008B4C54">
        <w:rPr>
          <w:rFonts w:ascii="Cambria" w:hAnsi="Cambria" w:cs="Cambria" w:hint="cs"/>
          <w:b/>
          <w:bCs/>
          <w:sz w:val="26"/>
          <w:szCs w:val="26"/>
          <w:rtl/>
          <w:lang w:bidi="fa-IR"/>
        </w:rPr>
        <w:t> 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نام</w:t>
      </w:r>
      <w:r w:rsidR="008B4C54">
        <w:rPr>
          <w:rFonts w:cs="B Nazanin" w:hint="eastAsia"/>
          <w:b/>
          <w:bCs/>
          <w:sz w:val="26"/>
          <w:szCs w:val="26"/>
          <w:rtl/>
          <w:lang w:bidi="fa-IR"/>
        </w:rPr>
        <w:t>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یا سپرده آنان به نفع </w:t>
      </w:r>
      <w:r w:rsidR="006D5A96">
        <w:rPr>
          <w:rFonts w:cs="B Nazanin" w:hint="cs"/>
          <w:b/>
          <w:bCs/>
          <w:sz w:val="26"/>
          <w:szCs w:val="26"/>
          <w:rtl/>
          <w:lang w:bidi="fa-IR"/>
        </w:rPr>
        <w:t>کارفرما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ضبط خواهد شد.</w:t>
      </w:r>
    </w:p>
    <w:p w14:paraId="3BFD8B1E" w14:textId="2C161E09" w:rsidR="007A19B5" w:rsidRPr="00441A81" w:rsidRDefault="004D2742" w:rsidP="00441A8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D2742">
        <w:rPr>
          <w:rFonts w:cs="B Titr" w:hint="cs"/>
          <w:b/>
          <w:bCs/>
          <w:sz w:val="28"/>
          <w:szCs w:val="28"/>
          <w:rtl/>
          <w:lang w:bidi="fa-IR"/>
        </w:rPr>
        <w:t>تبصره 1 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به پیشنهادات فاقد سپرده شرکت در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، ترتیب اثر داده نخواهد شد.</w:t>
      </w:r>
    </w:p>
    <w:p w14:paraId="61C64FE3" w14:textId="5AC112DD" w:rsidR="004D2742" w:rsidRDefault="004D2742" w:rsidP="007A19B5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4D2742">
        <w:rPr>
          <w:rFonts w:cs="B Titr" w:hint="cs"/>
          <w:b/>
          <w:bCs/>
          <w:sz w:val="28"/>
          <w:szCs w:val="28"/>
          <w:rtl/>
          <w:lang w:bidi="fa-IR"/>
        </w:rPr>
        <w:t>ماده 3 ) طرز تسلیم پیشنهادات :</w:t>
      </w:r>
    </w:p>
    <w:p w14:paraId="0EC9E388" w14:textId="698228D2" w:rsidR="00B00E4D" w:rsidRDefault="004D2742" w:rsidP="004D274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D2742">
        <w:rPr>
          <w:rFonts w:cs="B Nazanin" w:hint="cs"/>
          <w:b/>
          <w:bCs/>
          <w:sz w:val="26"/>
          <w:szCs w:val="26"/>
          <w:rtl/>
          <w:lang w:bidi="fa-IR"/>
        </w:rPr>
        <w:t>3-1- پیشنهاد دهندگان باید اسناد، مدارک و پیشنهاد خود را در سه پاکت</w:t>
      </w:r>
      <w:r w:rsidR="00B00E4D">
        <w:rPr>
          <w:rFonts w:cs="B Nazanin" w:hint="cs"/>
          <w:b/>
          <w:bCs/>
          <w:sz w:val="26"/>
          <w:szCs w:val="26"/>
          <w:rtl/>
          <w:lang w:bidi="fa-IR"/>
        </w:rPr>
        <w:t xml:space="preserve"> «الف» و «ب» و «ج» قرار داده و لاک و مهر نموده و روی آن نام </w:t>
      </w:r>
      <w:r w:rsidR="008B432D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B00E4D">
        <w:rPr>
          <w:rFonts w:cs="B Nazanin" w:hint="cs"/>
          <w:b/>
          <w:bCs/>
          <w:sz w:val="26"/>
          <w:szCs w:val="26"/>
          <w:rtl/>
          <w:lang w:bidi="fa-IR"/>
        </w:rPr>
        <w:t xml:space="preserve">مربوطه را نوشته و تا ساعت 16 روز </w:t>
      </w:r>
      <w:r w:rsidR="003667CB">
        <w:rPr>
          <w:rFonts w:cs="B Nazanin" w:hint="cs"/>
          <w:b/>
          <w:bCs/>
          <w:sz w:val="26"/>
          <w:szCs w:val="26"/>
          <w:rtl/>
          <w:lang w:bidi="fa-IR"/>
        </w:rPr>
        <w:t>17</w:t>
      </w:r>
      <w:r w:rsidR="00B00E4D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323FD7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 w:rsidR="003667CB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="00B00E4D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A9365A">
        <w:rPr>
          <w:rFonts w:cs="B Nazanin" w:hint="cs"/>
          <w:b/>
          <w:bCs/>
          <w:sz w:val="26"/>
          <w:szCs w:val="26"/>
          <w:rtl/>
          <w:lang w:bidi="fa-IR"/>
        </w:rPr>
        <w:t>140</w:t>
      </w:r>
      <w:r w:rsidR="00F6488B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="00B00E4D">
        <w:rPr>
          <w:rFonts w:cs="B Nazanin" w:hint="cs"/>
          <w:b/>
          <w:bCs/>
          <w:sz w:val="26"/>
          <w:szCs w:val="26"/>
          <w:rtl/>
          <w:lang w:bidi="fa-IR"/>
        </w:rPr>
        <w:t xml:space="preserve"> به واحد بازرگانی شرکت فرآورده‌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00E4D">
        <w:rPr>
          <w:rFonts w:cs="B Nazanin" w:hint="cs"/>
          <w:b/>
          <w:bCs/>
          <w:sz w:val="26"/>
          <w:szCs w:val="26"/>
          <w:rtl/>
          <w:lang w:bidi="fa-IR"/>
        </w:rPr>
        <w:t xml:space="preserve">های سیمان شرق واقع در </w:t>
      </w:r>
      <w:r w:rsidR="00323FD7">
        <w:rPr>
          <w:rFonts w:cs="B Nazanin" w:hint="cs"/>
          <w:b/>
          <w:bCs/>
          <w:sz w:val="26"/>
          <w:szCs w:val="26"/>
          <w:rtl/>
          <w:lang w:bidi="fa-IR"/>
        </w:rPr>
        <w:t>بزرگراه پیامبر اعظم ،</w:t>
      </w:r>
      <w:r w:rsidR="008B432D">
        <w:rPr>
          <w:rFonts w:cs="B Nazanin" w:hint="cs"/>
          <w:b/>
          <w:bCs/>
          <w:sz w:val="26"/>
          <w:szCs w:val="26"/>
          <w:rtl/>
          <w:lang w:bidi="fa-IR"/>
        </w:rPr>
        <w:t xml:space="preserve"> روبروی</w:t>
      </w:r>
      <w:r w:rsidR="00323FD7">
        <w:rPr>
          <w:rFonts w:cs="B Nazanin" w:hint="cs"/>
          <w:b/>
          <w:bCs/>
          <w:sz w:val="26"/>
          <w:szCs w:val="26"/>
          <w:rtl/>
          <w:lang w:bidi="fa-IR"/>
        </w:rPr>
        <w:t xml:space="preserve"> پیامبر اعظم 67 </w:t>
      </w:r>
      <w:r w:rsidR="00B00E4D">
        <w:rPr>
          <w:rFonts w:cs="B Nazanin" w:hint="cs"/>
          <w:b/>
          <w:bCs/>
          <w:sz w:val="26"/>
          <w:szCs w:val="26"/>
          <w:rtl/>
          <w:lang w:bidi="fa-IR"/>
        </w:rPr>
        <w:t>تحویل و رسید اخذ نمایند.</w:t>
      </w:r>
    </w:p>
    <w:p w14:paraId="4C2837FE" w14:textId="0D49F67F" w:rsidR="00B00E4D" w:rsidRDefault="00B00E4D" w:rsidP="00B00E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شرکت کنندگان در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پس از دریافت اسناد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میتوانند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هرگونه سوال خود را درباره مشخصات، شرایط </w:t>
      </w:r>
      <w:r w:rsidR="009C7A17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و یا سایر موارد با شماره 36514590-051 تماس حاصل فرمایند.</w:t>
      </w:r>
    </w:p>
    <w:p w14:paraId="0F093BA4" w14:textId="77777777" w:rsidR="00B00E4D" w:rsidRDefault="00B00E4D" w:rsidP="00B00E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3-2- پاکت های تسلیم شده باید حاوی مدارک زیر باشند:</w:t>
      </w:r>
    </w:p>
    <w:p w14:paraId="0FB42A1A" w14:textId="77777777" w:rsidR="00B00E4D" w:rsidRPr="00B00E4D" w:rsidRDefault="00B00E4D" w:rsidP="00B00E4D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B00E4D">
        <w:rPr>
          <w:rFonts w:cs="B Titr" w:hint="cs"/>
          <w:b/>
          <w:bCs/>
          <w:sz w:val="28"/>
          <w:szCs w:val="28"/>
          <w:rtl/>
          <w:lang w:bidi="fa-IR"/>
        </w:rPr>
        <w:t xml:space="preserve">1 </w:t>
      </w:r>
      <w:r w:rsidRPr="00B00E4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B00E4D">
        <w:rPr>
          <w:rFonts w:cs="B Titr" w:hint="cs"/>
          <w:b/>
          <w:bCs/>
          <w:sz w:val="28"/>
          <w:szCs w:val="28"/>
          <w:rtl/>
          <w:lang w:bidi="fa-IR"/>
        </w:rPr>
        <w:t xml:space="preserve"> پاکت الف :</w:t>
      </w:r>
    </w:p>
    <w:p w14:paraId="06E1120F" w14:textId="08E5B0C8" w:rsidR="004D2742" w:rsidRDefault="00B00E4D" w:rsidP="00B00E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حاوی سپرده شرکت در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. </w:t>
      </w:r>
    </w:p>
    <w:p w14:paraId="0D6A4A4D" w14:textId="0EDE870A" w:rsidR="00B00E4D" w:rsidRDefault="00B00E4D" w:rsidP="00B00E4D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B00E4D">
        <w:rPr>
          <w:rFonts w:cs="B Titr" w:hint="cs"/>
          <w:b/>
          <w:bCs/>
          <w:sz w:val="28"/>
          <w:szCs w:val="28"/>
          <w:rtl/>
          <w:lang w:bidi="fa-IR"/>
        </w:rPr>
        <w:t xml:space="preserve">2 </w:t>
      </w:r>
      <w:r w:rsidRPr="00B00E4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B00E4D">
        <w:rPr>
          <w:rFonts w:cs="B Titr" w:hint="cs"/>
          <w:b/>
          <w:bCs/>
          <w:sz w:val="28"/>
          <w:szCs w:val="28"/>
          <w:rtl/>
          <w:lang w:bidi="fa-IR"/>
        </w:rPr>
        <w:t xml:space="preserve"> پاکت ب :</w:t>
      </w:r>
    </w:p>
    <w:p w14:paraId="09EF4681" w14:textId="6A9F50A4" w:rsidR="00B00E4D" w:rsidRPr="00B00E4D" w:rsidRDefault="00B00E4D" w:rsidP="00B00E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00E4D">
        <w:rPr>
          <w:rFonts w:cs="B Nazanin" w:hint="cs"/>
          <w:b/>
          <w:bCs/>
          <w:sz w:val="26"/>
          <w:szCs w:val="26"/>
          <w:rtl/>
          <w:lang w:bidi="fa-IR"/>
        </w:rPr>
        <w:t>یک برگ پیشنهاد قیمت که از طرف پیشنهاد دهنده تکمیل و مهر و امضاء گردیده است.</w:t>
      </w:r>
    </w:p>
    <w:p w14:paraId="7CE5A307" w14:textId="325C77EF" w:rsidR="00B00E4D" w:rsidRDefault="00B00E4D" w:rsidP="00B00E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00E4D">
        <w:rPr>
          <w:rFonts w:cs="B Nazanin" w:hint="cs"/>
          <w:b/>
          <w:bCs/>
          <w:sz w:val="26"/>
          <w:szCs w:val="26"/>
          <w:rtl/>
          <w:lang w:bidi="fa-IR"/>
        </w:rPr>
        <w:t xml:space="preserve">*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پیشنهاد دهندگان باید مبلغ پیشنهاد مورد </w:t>
      </w:r>
      <w:r w:rsidR="00323FD7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را در برگ پیشنهاد قیمت با خط خوانا و با عدد و حروف نوشته و ذیل آن را مهر و امضاء نمایند. به پیشنهاداتی که مبلغ پیشنهادی آنها ب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 xml:space="preserve">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صورت درصد، مخدوش، قلم خورده و یا مبهم باشد ترتیب اثر داده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نمیشود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و مردو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اعلام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گردد.</w:t>
      </w:r>
    </w:p>
    <w:p w14:paraId="553BC5CF" w14:textId="12E35FF6" w:rsidR="00B00E4D" w:rsidRDefault="00B00E4D" w:rsidP="00B00E4D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B00E4D">
        <w:rPr>
          <w:rFonts w:cs="B Titr" w:hint="cs"/>
          <w:b/>
          <w:bCs/>
          <w:sz w:val="28"/>
          <w:szCs w:val="28"/>
          <w:rtl/>
          <w:lang w:bidi="fa-IR"/>
        </w:rPr>
        <w:t xml:space="preserve">3 </w:t>
      </w:r>
      <w:r w:rsidRPr="00B00E4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B00E4D">
        <w:rPr>
          <w:rFonts w:cs="B Titr" w:hint="cs"/>
          <w:b/>
          <w:bCs/>
          <w:sz w:val="28"/>
          <w:szCs w:val="28"/>
          <w:rtl/>
          <w:lang w:bidi="fa-IR"/>
        </w:rPr>
        <w:t xml:space="preserve"> پاکت ج :</w:t>
      </w:r>
    </w:p>
    <w:p w14:paraId="37E51E1C" w14:textId="2071D9AD" w:rsidR="00B00E4D" w:rsidRDefault="008F244D" w:rsidP="00B00E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1 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–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کلیه اسناد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که تماماً به امضاء و مهر پیشنهاد دهنده رسیده باشد.</w:t>
      </w:r>
    </w:p>
    <w:p w14:paraId="59A916C0" w14:textId="67F25FBC" w:rsidR="008F244D" w:rsidRDefault="008F244D" w:rsidP="008F24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2 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–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تصویر اساسنامه و آخرین تغییرات و شماره اقتصادی (برای اشخاص حقوقی)</w:t>
      </w:r>
    </w:p>
    <w:p w14:paraId="584FA1F0" w14:textId="4933A058" w:rsidR="008F244D" w:rsidRDefault="008F244D" w:rsidP="008F24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3 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–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تصویر صفحه اول و آخر شناسنامه و کارت ملی صاحبان امضای مجاز (برای اشخاص حقوقی)</w:t>
      </w:r>
    </w:p>
    <w:p w14:paraId="41BC3908" w14:textId="1844F89C" w:rsidR="008F244D" w:rsidRDefault="008F244D" w:rsidP="008F24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4 - تصویر صفحه اول و آخر شناسنامه و کارت ملی پیشنهاد دهنده (برای اشخاص حقیقی)</w:t>
      </w:r>
    </w:p>
    <w:p w14:paraId="17CC7613" w14:textId="46719973" w:rsidR="008A3F12" w:rsidRDefault="008A3F12" w:rsidP="00470849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>- توافقنامه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>ها/قراردادها</w:t>
      </w:r>
      <w:r w:rsidR="00470849" w:rsidRPr="00470849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 معتبر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>و نه منقضي شده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مرتبط با موضوع مناقصه با </w:t>
      </w:r>
      <w:r w:rsidR="008B4C54" w:rsidRPr="00470849">
        <w:rPr>
          <w:rFonts w:cs="B Nazanin" w:hint="cs"/>
          <w:b/>
          <w:bCs/>
          <w:sz w:val="26"/>
          <w:szCs w:val="26"/>
          <w:rtl/>
          <w:lang w:bidi="fa-IR"/>
        </w:rPr>
        <w:t>دیگر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8B4C54" w:rsidRPr="00470849">
        <w:rPr>
          <w:rFonts w:cs="B Nazanin" w:hint="cs"/>
          <w:b/>
          <w:bCs/>
          <w:sz w:val="26"/>
          <w:szCs w:val="26"/>
          <w:rtl/>
          <w:lang w:bidi="fa-IR"/>
        </w:rPr>
        <w:t>شرکتها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 يا سازمانها.</w:t>
      </w:r>
    </w:p>
    <w:p w14:paraId="4A561A93" w14:textId="3DE67D22" w:rsidR="008A3F12" w:rsidRDefault="008A3F12" w:rsidP="008A3F1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6-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خلاصه ای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 از سوابق </w:t>
      </w:r>
      <w:r w:rsidR="008B4C54" w:rsidRPr="00470849">
        <w:rPr>
          <w:rFonts w:cs="B Nazanin" w:hint="cs"/>
          <w:b/>
          <w:bCs/>
          <w:sz w:val="26"/>
          <w:szCs w:val="26"/>
          <w:rtl/>
          <w:lang w:bidi="fa-IR"/>
        </w:rPr>
        <w:t>اجرايی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 مرتبط با موضوع مناقصه با ذكر نشاني و محل انجام آنها. </w:t>
      </w:r>
    </w:p>
    <w:p w14:paraId="04519683" w14:textId="237E04B0" w:rsidR="008A3F12" w:rsidRDefault="008A3F12" w:rsidP="008A3F1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7-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تصوير </w:t>
      </w:r>
      <w:r w:rsidR="008B4C54" w:rsidRPr="00470849">
        <w:rPr>
          <w:rFonts w:cs="B Nazanin" w:hint="cs"/>
          <w:b/>
          <w:bCs/>
          <w:sz w:val="26"/>
          <w:szCs w:val="26"/>
          <w:rtl/>
          <w:lang w:bidi="fa-IR"/>
        </w:rPr>
        <w:t>گواهی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 ح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س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>ن انجام كار و رضايتنامه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>ها</w:t>
      </w:r>
      <w:r w:rsidR="00470849" w:rsidRPr="00470849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 كار</w:t>
      </w:r>
      <w:r w:rsidR="00470849" w:rsidRPr="00470849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. </w:t>
      </w:r>
    </w:p>
    <w:p w14:paraId="185CBBB4" w14:textId="7799603B" w:rsidR="008A3F12" w:rsidRDefault="008A3F12" w:rsidP="008A3F1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>-هرگونه مدرك دال بر توانايي اج</w:t>
      </w:r>
      <w:r w:rsidR="00470849" w:rsidRPr="00470849">
        <w:rPr>
          <w:rFonts w:cs="B Nazanin" w:hint="eastAsia"/>
          <w:b/>
          <w:bCs/>
          <w:sz w:val="26"/>
          <w:szCs w:val="26"/>
          <w:rtl/>
          <w:lang w:bidi="fa-IR"/>
        </w:rPr>
        <w:t>رايي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 و مالي. </w:t>
      </w:r>
    </w:p>
    <w:p w14:paraId="29024639" w14:textId="2B333A95" w:rsidR="00470849" w:rsidRDefault="008A3F12" w:rsidP="008A3F1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- ساير مداركي كه در </w:t>
      </w:r>
      <w:r w:rsidR="008B4C54" w:rsidRPr="00470849">
        <w:rPr>
          <w:rFonts w:cs="B Nazanin" w:hint="cs"/>
          <w:b/>
          <w:bCs/>
          <w:sz w:val="26"/>
          <w:szCs w:val="26"/>
          <w:rtl/>
          <w:lang w:bidi="fa-IR"/>
        </w:rPr>
        <w:t>ارزیابی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 كيفي مناقصه گر مؤثر باشد.</w:t>
      </w:r>
    </w:p>
    <w:p w14:paraId="5D4077C3" w14:textId="27E425D8" w:rsidR="008F244D" w:rsidRDefault="008F244D" w:rsidP="008F24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F244D">
        <w:rPr>
          <w:rFonts w:cs="B Titr" w:hint="cs"/>
          <w:b/>
          <w:bCs/>
          <w:sz w:val="28"/>
          <w:szCs w:val="28"/>
          <w:rtl/>
          <w:lang w:bidi="fa-IR"/>
        </w:rPr>
        <w:t>تبصره 2 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موضوع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به شرح ماده 1 توسط </w:t>
      </w:r>
      <w:r w:rsidR="00323FD7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گزار به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 xml:space="preserve">پیمانکار واگذار خواهد شد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 لذا ارائه پیشنهاد قیمت فقط با کامل کردن فرم مربوطه امکان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پذیر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میباشد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. پیشنهاد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>پیمانکار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براساس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>لیست تعیین شده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میباشد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و پیشنهاد قیمت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بایستی بصورت جداگانه مرقوم گردد.</w:t>
      </w:r>
    </w:p>
    <w:p w14:paraId="544731FE" w14:textId="0C6AB755" w:rsidR="00CB7655" w:rsidRPr="00DA1A08" w:rsidRDefault="008F244D" w:rsidP="00DA1A08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8F244D">
        <w:rPr>
          <w:rFonts w:cs="B Titr" w:hint="cs"/>
          <w:b/>
          <w:bCs/>
          <w:sz w:val="28"/>
          <w:szCs w:val="28"/>
          <w:rtl/>
          <w:lang w:bidi="fa-IR"/>
        </w:rPr>
        <w:t>تبصره 3:</w:t>
      </w:r>
      <w:r w:rsidR="007A19B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گزار در تحویل یا عدم تحویل موضوع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با نرخ مشخص شده در قرارداد نهایی مخیر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میباشد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59086F4D" w14:textId="77777777" w:rsidR="00B206E2" w:rsidRDefault="00B206E2" w:rsidP="00CB7655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14:paraId="5AB36B07" w14:textId="77777777" w:rsidR="009A580C" w:rsidRDefault="009A580C" w:rsidP="009A580C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14:paraId="033AFA7B" w14:textId="77777777" w:rsidR="009A580C" w:rsidRDefault="009A580C" w:rsidP="009A580C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14:paraId="6BAF8641" w14:textId="386014BD" w:rsidR="008F244D" w:rsidRPr="008F244D" w:rsidRDefault="008F244D" w:rsidP="00B206E2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8F244D">
        <w:rPr>
          <w:rFonts w:cs="B Titr" w:hint="cs"/>
          <w:b/>
          <w:bCs/>
          <w:sz w:val="28"/>
          <w:szCs w:val="28"/>
          <w:rtl/>
          <w:lang w:bidi="fa-IR"/>
        </w:rPr>
        <w:t>ماده 4 ) بازگشایی پاکات و اعلام نتیجه :</w:t>
      </w:r>
    </w:p>
    <w:p w14:paraId="3F34BAC6" w14:textId="5C7135E0" w:rsidR="008F244D" w:rsidRDefault="008F244D" w:rsidP="008F24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4-1- جلسه کمیسیون معاملات حداکثر پس از 5 روز از آخرین مهلت شرکت در </w:t>
      </w:r>
      <w:r w:rsidR="006741BC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تشکیل و نسبت به بازگشایی پاکات واصله اقدام خواهد نمود.</w:t>
      </w:r>
    </w:p>
    <w:p w14:paraId="7B6B7ADA" w14:textId="65CCCE5B" w:rsidR="008F244D" w:rsidRDefault="008F244D" w:rsidP="008F24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4-2- به پیشنهاداتی که تحت هر عنوان بعد از زمان مقرر در ماده 3 واصل گردد ترتیب اثر داده نخواهد شد.</w:t>
      </w:r>
    </w:p>
    <w:p w14:paraId="7D1577AF" w14:textId="4D5E0266" w:rsidR="008F244D" w:rsidRDefault="008F244D" w:rsidP="008F24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4-3- سپرده شرکت در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ب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 xml:space="preserve">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صورت چک قابل قبول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نمیباشد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و صرفاً مطابق با شرایط مندرج در ماده 2 قابل پذیرش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میباشد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308D77C4" w14:textId="3983F30B" w:rsidR="008F244D" w:rsidRDefault="008F244D" w:rsidP="008F24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4-4- تعیین برنده بر اساس </w:t>
      </w:r>
      <w:r w:rsidR="008B432D">
        <w:rPr>
          <w:rFonts w:cs="B Nazanin" w:hint="cs"/>
          <w:b/>
          <w:bCs/>
          <w:sz w:val="26"/>
          <w:szCs w:val="26"/>
          <w:rtl/>
          <w:lang w:bidi="fa-IR"/>
        </w:rPr>
        <w:t xml:space="preserve">پایین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ترین قیمت پیشنهادی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میباشد</w:t>
      </w:r>
      <w:r w:rsidR="00FA2E73">
        <w:rPr>
          <w:rFonts w:cs="B Nazanin" w:hint="cs"/>
          <w:b/>
          <w:bCs/>
          <w:sz w:val="26"/>
          <w:szCs w:val="26"/>
          <w:rtl/>
          <w:lang w:bidi="fa-IR"/>
        </w:rPr>
        <w:t>. اسامی برندگان اول و دوم و سوم یک روز بعد از تاریخ تشکیل کمیسیون معاملات به آنان اطلاع رسانی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FA2E73">
        <w:rPr>
          <w:rFonts w:cs="B Nazanin" w:hint="cs"/>
          <w:b/>
          <w:bCs/>
          <w:sz w:val="26"/>
          <w:szCs w:val="26"/>
          <w:rtl/>
          <w:lang w:bidi="fa-IR"/>
        </w:rPr>
        <w:t>گردد. س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پر</w:t>
      </w:r>
      <w:r w:rsidR="00FA2E73">
        <w:rPr>
          <w:rFonts w:cs="B Nazanin" w:hint="cs"/>
          <w:b/>
          <w:bCs/>
          <w:sz w:val="26"/>
          <w:szCs w:val="26"/>
          <w:rtl/>
          <w:lang w:bidi="fa-IR"/>
        </w:rPr>
        <w:t>ده نفرات اول و دوم و سوم تا زمان انعقاد قرارداد نزد شرکت باقی و سپرده نفرات سوم به بعد، ظرف مدت 7 روز کاری بعد از اعلام نتایج به آنان عودت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FA2E73">
        <w:rPr>
          <w:rFonts w:cs="B Nazanin" w:hint="cs"/>
          <w:b/>
          <w:bCs/>
          <w:sz w:val="26"/>
          <w:szCs w:val="26"/>
          <w:rtl/>
          <w:lang w:bidi="fa-IR"/>
        </w:rPr>
        <w:t>گردد.</w:t>
      </w:r>
    </w:p>
    <w:p w14:paraId="6E61CF31" w14:textId="6FEC14A4" w:rsidR="00FA2E73" w:rsidRDefault="00FA2E73" w:rsidP="00FA2E73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4-5- نفر اول برنده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مکلف است ظرف پنچ روز کاری از تاریخ اعلام نتایج در 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سا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عات اداری (8 الی 15 ) جهت انعقاد قرارداد مراجعه نماید. در غیر این صورت سپرده مربوطه ضبط و با نفر دوم ظرف مدت هفت روز کاری با همان شرایط قرارداد منعقد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 xml:space="preserve">میگردد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در صورت خودداری نفر دوم از انعقاد قرارداد به شرح فوق الذکر، سپرده ایشان نیز به نفع شرکت ضبط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 xml:space="preserve">میگردد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(نفر دوم موظف است در </w:t>
      </w:r>
      <w:r w:rsidR="00E877EF">
        <w:rPr>
          <w:rFonts w:cs="B Nazanin" w:hint="cs"/>
          <w:b/>
          <w:bCs/>
          <w:sz w:val="26"/>
          <w:szCs w:val="26"/>
          <w:rtl/>
          <w:lang w:bidi="fa-IR"/>
        </w:rPr>
        <w:t>مهلت های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تعیین شده فوق به شرکت مراجعه تا در صورت عدم انعقاد قرارداد با نفر اول، نسبت به انعقاد قرارداد در </w:t>
      </w:r>
      <w:r w:rsidR="00E877EF">
        <w:rPr>
          <w:rFonts w:cs="B Nazanin" w:hint="cs"/>
          <w:b/>
          <w:bCs/>
          <w:sz w:val="26"/>
          <w:szCs w:val="26"/>
          <w:rtl/>
          <w:lang w:bidi="fa-IR"/>
        </w:rPr>
        <w:t>مهلت های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فوق الذکر اقدام نماید، در غیر این صورت سپرده ایشان وفق مقررات، ضبط </w:t>
      </w:r>
      <w:r w:rsidR="00E877EF">
        <w:rPr>
          <w:rFonts w:cs="B Nazanin" w:hint="cs"/>
          <w:b/>
          <w:bCs/>
          <w:sz w:val="26"/>
          <w:szCs w:val="26"/>
          <w:rtl/>
          <w:lang w:bidi="fa-IR"/>
        </w:rPr>
        <w:t>میگردد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14:paraId="60E5B2CE" w14:textId="7326F59F" w:rsidR="00FA2E73" w:rsidRDefault="00FA2E73" w:rsidP="00FA2E73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4-6- شرکت در رد یک یا کلیه پیشنهادات بدون الزام به ذکر دلیل، مختار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میباشد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45AA2950" w14:textId="66BD9514" w:rsidR="00FA2E73" w:rsidRDefault="00FA2E73" w:rsidP="00FA2E73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4-7- شرکت در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و امضاء اوراق آن به منزله اطلاع کامل </w:t>
      </w:r>
      <w:r w:rsidR="00E877EF">
        <w:rPr>
          <w:rFonts w:cs="B Nazanin" w:hint="cs"/>
          <w:b/>
          <w:bCs/>
          <w:sz w:val="26"/>
          <w:szCs w:val="26"/>
          <w:rtl/>
          <w:lang w:bidi="fa-IR"/>
        </w:rPr>
        <w:t>پیشنهاد دهند</w:t>
      </w:r>
      <w:r w:rsidR="00E877EF">
        <w:rPr>
          <w:rFonts w:cs="B Nazanin" w:hint="eastAsia"/>
          <w:b/>
          <w:bCs/>
          <w:sz w:val="26"/>
          <w:szCs w:val="26"/>
          <w:rtl/>
          <w:lang w:bidi="fa-IR"/>
        </w:rPr>
        <w:t>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از شرایط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وضعیت اقلام موضوع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میباشد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. </w:t>
      </w:r>
    </w:p>
    <w:p w14:paraId="56B56EB6" w14:textId="6818E16D" w:rsidR="00FA2E73" w:rsidRDefault="00FA2E73" w:rsidP="00FA2E73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4-8- پیشنهادات فاقد سپرده یا کمتر از میزان اعلام شده یا مشروط و یا مغایر شرایط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باطل است.</w:t>
      </w:r>
    </w:p>
    <w:p w14:paraId="627A3BC5" w14:textId="440C42B4" w:rsidR="00FA2E73" w:rsidRDefault="00FA2E73" w:rsidP="00FA2E73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4-9- سپرده شرکت در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پس از انعقاد قرارداد و کسر کسورات مندرج مطابق تبصره 4 به برنده مسترد خواهد شد.</w:t>
      </w:r>
    </w:p>
    <w:p w14:paraId="06519919" w14:textId="596A7B58" w:rsidR="0096680F" w:rsidRDefault="00FA2E73" w:rsidP="00476D2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4-10- ملاک تشخیص قبول یا رد پیشنهادات، اعلام نظر اعضای کمیسیون معاملات شرکت بوده و پیشنهاد</w:t>
      </w:r>
      <w:r w:rsidR="006D5A9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دهنده ضمن </w:t>
      </w:r>
      <w:r w:rsidR="0008118B">
        <w:rPr>
          <w:rFonts w:cs="B Nazanin" w:hint="cs"/>
          <w:b/>
          <w:bCs/>
          <w:sz w:val="26"/>
          <w:szCs w:val="26"/>
          <w:rtl/>
          <w:lang w:bidi="fa-IR"/>
        </w:rPr>
        <w:t>عقد خارج لازم حق هر گونه اعتراض یا دعوی را در این مورد از خود ساقط نموده و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6D5A9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08118B">
        <w:rPr>
          <w:rFonts w:cs="B Nazanin" w:hint="cs"/>
          <w:b/>
          <w:bCs/>
          <w:sz w:val="26"/>
          <w:szCs w:val="26"/>
          <w:rtl/>
          <w:lang w:bidi="fa-IR"/>
        </w:rPr>
        <w:t>نماید.</w:t>
      </w:r>
    </w:p>
    <w:p w14:paraId="2A08C3BF" w14:textId="50866952" w:rsidR="0008118B" w:rsidRDefault="0008118B" w:rsidP="0008118B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08118B">
        <w:rPr>
          <w:rFonts w:cs="B Titr" w:hint="cs"/>
          <w:b/>
          <w:bCs/>
          <w:sz w:val="28"/>
          <w:szCs w:val="28"/>
          <w:rtl/>
          <w:lang w:bidi="fa-IR"/>
        </w:rPr>
        <w:t xml:space="preserve">ماده 5 ) </w:t>
      </w:r>
      <w:r w:rsidR="006F0573">
        <w:rPr>
          <w:rFonts w:cs="B Titr" w:hint="cs"/>
          <w:b/>
          <w:bCs/>
          <w:sz w:val="28"/>
          <w:szCs w:val="28"/>
          <w:rtl/>
          <w:lang w:bidi="fa-IR"/>
        </w:rPr>
        <w:t>عقد قرارداد</w:t>
      </w:r>
      <w:r w:rsidRPr="0008118B">
        <w:rPr>
          <w:rFonts w:cs="B Titr" w:hint="cs"/>
          <w:b/>
          <w:bCs/>
          <w:sz w:val="28"/>
          <w:szCs w:val="28"/>
          <w:rtl/>
          <w:lang w:bidi="fa-IR"/>
        </w:rPr>
        <w:t xml:space="preserve"> :</w:t>
      </w:r>
    </w:p>
    <w:p w14:paraId="49D68CE5" w14:textId="32B2D684" w:rsidR="007208A8" w:rsidRDefault="0008118B" w:rsidP="007208A8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8118B">
        <w:rPr>
          <w:rFonts w:cs="B Nazanin" w:hint="cs"/>
          <w:b/>
          <w:bCs/>
          <w:sz w:val="26"/>
          <w:szCs w:val="26"/>
          <w:rtl/>
          <w:lang w:bidi="fa-IR"/>
        </w:rPr>
        <w:t xml:space="preserve">5-1-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برنده </w:t>
      </w:r>
      <w:r w:rsidR="00E1352A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میبایست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در مهلت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6D5A9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های مقرر</w:t>
      </w:r>
      <w:r w:rsidR="00AC2877">
        <w:rPr>
          <w:rFonts w:cs="B Nazanin" w:hint="cs"/>
          <w:b/>
          <w:bCs/>
          <w:sz w:val="26"/>
          <w:szCs w:val="26"/>
          <w:rtl/>
          <w:lang w:bidi="fa-IR"/>
        </w:rPr>
        <w:t>(5 روز کاری</w:t>
      </w:r>
      <w:r w:rsidR="005725C5">
        <w:rPr>
          <w:rFonts w:cs="B Nazanin"/>
          <w:b/>
          <w:bCs/>
          <w:sz w:val="26"/>
          <w:szCs w:val="26"/>
          <w:lang w:bidi="fa-IR"/>
        </w:rPr>
        <w:t xml:space="preserve"> </w:t>
      </w:r>
      <w:r w:rsidR="005725C5">
        <w:rPr>
          <w:rFonts w:cs="B Nazanin" w:hint="cs"/>
          <w:b/>
          <w:bCs/>
          <w:sz w:val="26"/>
          <w:szCs w:val="26"/>
          <w:rtl/>
          <w:lang w:bidi="fa-IR"/>
        </w:rPr>
        <w:t>بعد</w:t>
      </w:r>
      <w:r w:rsidR="00AC2877">
        <w:rPr>
          <w:rFonts w:cs="B Nazanin" w:hint="cs"/>
          <w:b/>
          <w:bCs/>
          <w:sz w:val="26"/>
          <w:szCs w:val="26"/>
          <w:rtl/>
          <w:lang w:bidi="fa-IR"/>
        </w:rPr>
        <w:t xml:space="preserve"> از اعلام نتایج)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جهت انعقاد قرارداد</w:t>
      </w:r>
      <w:r w:rsidR="00E1352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AC2877"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="006D5A96">
        <w:rPr>
          <w:rFonts w:cs="B Nazanin" w:hint="cs"/>
          <w:b/>
          <w:bCs/>
          <w:sz w:val="26"/>
          <w:szCs w:val="26"/>
          <w:rtl/>
          <w:lang w:bidi="fa-IR"/>
        </w:rPr>
        <w:t xml:space="preserve">ارائه </w:t>
      </w:r>
      <w:r w:rsidR="00AC2877">
        <w:rPr>
          <w:rFonts w:cs="B Nazanin" w:hint="cs"/>
          <w:b/>
          <w:bCs/>
          <w:sz w:val="26"/>
          <w:szCs w:val="26"/>
          <w:rtl/>
          <w:lang w:bidi="fa-IR"/>
        </w:rPr>
        <w:t xml:space="preserve">تضامین لازم در قرارداد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اقدام نماید.</w:t>
      </w:r>
    </w:p>
    <w:p w14:paraId="6459EC00" w14:textId="2FDCC1F2" w:rsidR="00AC2877" w:rsidRDefault="00AC2877" w:rsidP="00AC2877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5-2- ده درصد از مبلغ هر وضعیت کارکرد پیمانکار تا پایان قرارداد نزد کارفرما به عنوان حسن انجام کار باقی خواهد ماند.</w:t>
      </w:r>
    </w:p>
    <w:p w14:paraId="41E68E02" w14:textId="0E56F803" w:rsidR="00AA1655" w:rsidRDefault="00AA1655" w:rsidP="00AA1655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5-3-</w:t>
      </w:r>
      <w:r w:rsidRPr="00AA1655">
        <w:rPr>
          <w:rFonts w:cs="B Nazanin" w:hint="cs"/>
          <w:b/>
          <w:bCs/>
          <w:sz w:val="26"/>
          <w:szCs w:val="26"/>
          <w:rtl/>
        </w:rPr>
        <w:t>درصورت عدم افزایش نرخ حمل و توافق طرفین ، مدت و حجم قرارداد قابل تمدید و افزایش خواهد بود.</w:t>
      </w:r>
    </w:p>
    <w:p w14:paraId="76AECAD5" w14:textId="2AA84724" w:rsidR="00AE1520" w:rsidRDefault="00AA1655" w:rsidP="00AE1520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4-5-کارفرما این اخ</w:t>
      </w:r>
      <w:r w:rsidR="00AE1520">
        <w:rPr>
          <w:rFonts w:cs="B Nazanin" w:hint="cs"/>
          <w:b/>
          <w:bCs/>
          <w:sz w:val="26"/>
          <w:szCs w:val="26"/>
          <w:rtl/>
        </w:rPr>
        <w:t>تیار را دارد که در قبال مصالح حمل شده توسط پیمانکار، بتن با نرخ سه ماهه کارگزاری با شرایطی که واحد فروش کارفرما تعیین می نماید ، به پیمانکار تحویل دهد.</w:t>
      </w:r>
    </w:p>
    <w:p w14:paraId="1D7E6F02" w14:textId="7EEFB713" w:rsidR="007208A8" w:rsidRDefault="007208A8" w:rsidP="006C424A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C461C5">
        <w:rPr>
          <w:rFonts w:cs="B Titr" w:hint="cs"/>
          <w:b/>
          <w:bCs/>
          <w:sz w:val="28"/>
          <w:szCs w:val="28"/>
          <w:rtl/>
          <w:lang w:bidi="fa-IR"/>
        </w:rPr>
        <w:t>تبصره 4 :</w:t>
      </w:r>
      <w:r w:rsidRPr="00C461C5">
        <w:rPr>
          <w:rFonts w:cs="B Nazanin" w:hint="cs"/>
          <w:b/>
          <w:bCs/>
          <w:sz w:val="26"/>
          <w:szCs w:val="26"/>
          <w:rtl/>
          <w:lang w:bidi="fa-IR"/>
        </w:rPr>
        <w:t xml:space="preserve"> هزینه چاپ آگهی </w:t>
      </w:r>
      <w:r w:rsidR="006741BC" w:rsidRPr="00C461C5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Pr="00C461C5">
        <w:rPr>
          <w:rFonts w:cs="B Nazanin" w:hint="cs"/>
          <w:b/>
          <w:bCs/>
          <w:sz w:val="26"/>
          <w:szCs w:val="26"/>
          <w:rtl/>
          <w:lang w:bidi="fa-IR"/>
        </w:rPr>
        <w:t xml:space="preserve">در روزنامه </w:t>
      </w:r>
      <w:r w:rsidR="006D5A96"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C461C5">
        <w:rPr>
          <w:rFonts w:cs="B Nazanin" w:hint="cs"/>
          <w:b/>
          <w:bCs/>
          <w:sz w:val="26"/>
          <w:szCs w:val="26"/>
          <w:rtl/>
          <w:lang w:bidi="fa-IR"/>
        </w:rPr>
        <w:t xml:space="preserve">بر عهده </w:t>
      </w:r>
      <w:r w:rsidR="006D5A96">
        <w:rPr>
          <w:rFonts w:cs="B Nazanin" w:hint="cs"/>
          <w:b/>
          <w:bCs/>
          <w:sz w:val="26"/>
          <w:szCs w:val="26"/>
          <w:rtl/>
          <w:lang w:bidi="fa-IR"/>
        </w:rPr>
        <w:t>برنده مناقصه</w:t>
      </w:r>
      <w:r w:rsidRPr="00C461C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877EF" w:rsidRPr="00C461C5">
        <w:rPr>
          <w:rFonts w:cs="B Nazanin" w:hint="cs"/>
          <w:b/>
          <w:bCs/>
          <w:sz w:val="26"/>
          <w:szCs w:val="26"/>
          <w:rtl/>
          <w:lang w:bidi="fa-IR"/>
        </w:rPr>
        <w:t>میباشد</w:t>
      </w:r>
      <w:r w:rsidRPr="00C461C5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1DE74E29" w14:textId="44C61606" w:rsidR="008A3F12" w:rsidRDefault="008A3F12" w:rsidP="00E877EF">
      <w:pPr>
        <w:tabs>
          <w:tab w:val="left" w:pos="6722"/>
        </w:tabs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ماده</w:t>
      </w:r>
      <w:r w:rsidRPr="008A3F12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B60D5E">
        <w:rPr>
          <w:rFonts w:cs="B Titr" w:hint="cs"/>
          <w:b/>
          <w:bCs/>
          <w:sz w:val="28"/>
          <w:szCs w:val="28"/>
          <w:rtl/>
          <w:lang w:bidi="fa-IR"/>
        </w:rPr>
        <w:t>6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) </w:t>
      </w:r>
      <w:r w:rsidRPr="008A3F12">
        <w:rPr>
          <w:rFonts w:cs="B Titr"/>
          <w:b/>
          <w:bCs/>
          <w:sz w:val="28"/>
          <w:szCs w:val="28"/>
          <w:rtl/>
          <w:lang w:bidi="fa-IR"/>
        </w:rPr>
        <w:t>اعتبار پ</w:t>
      </w:r>
      <w:r w:rsidRPr="008A3F12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8A3F12">
        <w:rPr>
          <w:rFonts w:cs="B Titr" w:hint="eastAsia"/>
          <w:b/>
          <w:bCs/>
          <w:sz w:val="28"/>
          <w:szCs w:val="28"/>
          <w:rtl/>
          <w:lang w:bidi="fa-IR"/>
        </w:rPr>
        <w:t>شنهادها</w:t>
      </w:r>
      <w:r w:rsidR="00E877EF">
        <w:rPr>
          <w:rFonts w:cs="B Titr"/>
          <w:b/>
          <w:bCs/>
          <w:sz w:val="28"/>
          <w:szCs w:val="28"/>
          <w:rtl/>
          <w:lang w:bidi="fa-IR"/>
        </w:rPr>
        <w:tab/>
      </w:r>
    </w:p>
    <w:p w14:paraId="18F6E5B0" w14:textId="4B37843E" w:rsidR="005E1642" w:rsidRPr="00B206E2" w:rsidRDefault="008A3F12" w:rsidP="00B206E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3517F">
        <w:rPr>
          <w:rFonts w:cs="B Titr"/>
          <w:b/>
          <w:bCs/>
          <w:sz w:val="32"/>
          <w:szCs w:val="32"/>
          <w:rtl/>
          <w:lang w:bidi="fa-IR"/>
        </w:rPr>
        <w:t xml:space="preserve"> </w:t>
      </w:r>
      <w:r w:rsidR="00E877EF" w:rsidRPr="006741BC">
        <w:rPr>
          <w:rFonts w:cs="B Nazanin" w:hint="cs"/>
          <w:b/>
          <w:bCs/>
          <w:sz w:val="26"/>
          <w:szCs w:val="26"/>
          <w:rtl/>
          <w:lang w:bidi="fa-IR"/>
        </w:rPr>
        <w:t>پیشنهادها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 xml:space="preserve"> باي</w:t>
      </w:r>
      <w:r w:rsidRPr="006741BC">
        <w:rPr>
          <w:rFonts w:cs="B Nazanin" w:hint="cs"/>
          <w:b/>
          <w:bCs/>
          <w:sz w:val="26"/>
          <w:szCs w:val="26"/>
          <w:rtl/>
          <w:lang w:bidi="fa-IR"/>
        </w:rPr>
        <w:t>س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>تي از هر حيث حداقل برا</w:t>
      </w:r>
      <w:r w:rsidRPr="006741BC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 xml:space="preserve"> مدت</w:t>
      </w:r>
      <w:r w:rsidRPr="006741BC">
        <w:rPr>
          <w:rFonts w:cs="B Nazanin" w:hint="cs"/>
          <w:b/>
          <w:bCs/>
          <w:sz w:val="26"/>
          <w:szCs w:val="26"/>
          <w:rtl/>
          <w:lang w:bidi="fa-IR"/>
        </w:rPr>
        <w:t>3 (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>سه</w:t>
      </w:r>
      <w:r w:rsidRPr="006741BC">
        <w:rPr>
          <w:rFonts w:cs="B Nazanin" w:hint="cs"/>
          <w:b/>
          <w:bCs/>
          <w:sz w:val="26"/>
          <w:szCs w:val="26"/>
          <w:rtl/>
          <w:lang w:bidi="fa-IR"/>
        </w:rPr>
        <w:t>)</w:t>
      </w:r>
      <w:r w:rsidR="00D3517F" w:rsidRPr="006741B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 xml:space="preserve">ماه از </w:t>
      </w:r>
      <w:r w:rsidR="00E877EF" w:rsidRPr="006741BC">
        <w:rPr>
          <w:rFonts w:cs="B Nazanin" w:hint="cs"/>
          <w:b/>
          <w:bCs/>
          <w:sz w:val="26"/>
          <w:szCs w:val="26"/>
          <w:rtl/>
          <w:lang w:bidi="fa-IR"/>
        </w:rPr>
        <w:t>تاریخ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 xml:space="preserve"> تعيين شده برا</w:t>
      </w:r>
      <w:r w:rsidRPr="006741BC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 xml:space="preserve"> ت</w:t>
      </w:r>
      <w:r w:rsidRPr="006741BC">
        <w:rPr>
          <w:rFonts w:cs="B Nazanin" w:hint="cs"/>
          <w:b/>
          <w:bCs/>
          <w:sz w:val="26"/>
          <w:szCs w:val="26"/>
          <w:rtl/>
          <w:lang w:bidi="fa-IR"/>
        </w:rPr>
        <w:t>سلی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 xml:space="preserve">م </w:t>
      </w:r>
      <w:r w:rsidR="006D5A96" w:rsidRPr="006741BC">
        <w:rPr>
          <w:rFonts w:cs="B Nazanin" w:hint="cs"/>
          <w:b/>
          <w:bCs/>
          <w:sz w:val="26"/>
          <w:szCs w:val="26"/>
          <w:rtl/>
          <w:lang w:bidi="fa-IR"/>
        </w:rPr>
        <w:t>پیشنهاد</w:t>
      </w:r>
      <w:r w:rsidR="006D5A9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 xml:space="preserve">ها معتبر باشند. عدم </w:t>
      </w:r>
      <w:r w:rsidR="00E877EF" w:rsidRPr="006741BC">
        <w:rPr>
          <w:rFonts w:cs="B Nazanin" w:hint="cs"/>
          <w:b/>
          <w:bCs/>
          <w:sz w:val="26"/>
          <w:szCs w:val="26"/>
          <w:rtl/>
          <w:lang w:bidi="fa-IR"/>
        </w:rPr>
        <w:t>ذکر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 xml:space="preserve"> مدت اعتبار و </w:t>
      </w:r>
      <w:r w:rsidR="00E877EF">
        <w:rPr>
          <w:rFonts w:cs="B Nazanin" w:hint="cs"/>
          <w:b/>
          <w:bCs/>
          <w:sz w:val="26"/>
          <w:szCs w:val="26"/>
          <w:rtl/>
          <w:lang w:bidi="fa-IR"/>
        </w:rPr>
        <w:t>یا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E74978" w:rsidRPr="006741BC">
        <w:rPr>
          <w:rFonts w:cs="B Nazanin" w:hint="cs"/>
          <w:b/>
          <w:bCs/>
          <w:sz w:val="26"/>
          <w:szCs w:val="26"/>
          <w:rtl/>
          <w:lang w:bidi="fa-IR"/>
        </w:rPr>
        <w:t>ذکر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 xml:space="preserve"> مدت اعتبار </w:t>
      </w:r>
      <w:r w:rsidR="008B4C54" w:rsidRPr="006741BC">
        <w:rPr>
          <w:rFonts w:cs="B Nazanin" w:hint="cs"/>
          <w:b/>
          <w:bCs/>
          <w:sz w:val="26"/>
          <w:szCs w:val="26"/>
          <w:rtl/>
          <w:lang w:bidi="fa-IR"/>
        </w:rPr>
        <w:t>کمتر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 xml:space="preserve"> از سه ماه رافع تعهدات برنده مناقصه </w:t>
      </w:r>
      <w:r w:rsidR="00E74978" w:rsidRPr="006741BC">
        <w:rPr>
          <w:rFonts w:cs="B Nazanin" w:hint="cs"/>
          <w:b/>
          <w:bCs/>
          <w:sz w:val="26"/>
          <w:szCs w:val="26"/>
          <w:rtl/>
          <w:lang w:bidi="fa-IR"/>
        </w:rPr>
        <w:t>نخواهد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 xml:space="preserve"> بود و از نظر مناقصه</w:t>
      </w:r>
      <w:r w:rsidR="00E74978" w:rsidRPr="006741B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 xml:space="preserve">گزار مدت اعتبار همان </w:t>
      </w:r>
      <w:r w:rsidR="00E74978" w:rsidRPr="006741BC">
        <w:rPr>
          <w:rFonts w:cs="B Nazanin" w:hint="cs"/>
          <w:b/>
          <w:bCs/>
          <w:sz w:val="26"/>
          <w:szCs w:val="26"/>
          <w:rtl/>
          <w:lang w:bidi="fa-IR"/>
        </w:rPr>
        <w:t>مدت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 xml:space="preserve"> اعتبار تعي</w:t>
      </w:r>
      <w:r w:rsidR="00E877EF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 xml:space="preserve">ن شده در اين اسناد </w:t>
      </w:r>
      <w:r w:rsidR="00E877EF" w:rsidRPr="006741BC">
        <w:rPr>
          <w:rFonts w:cs="B Nazanin" w:hint="cs"/>
          <w:b/>
          <w:bCs/>
          <w:sz w:val="26"/>
          <w:szCs w:val="26"/>
          <w:rtl/>
          <w:lang w:bidi="fa-IR"/>
        </w:rPr>
        <w:t>میباشد</w:t>
      </w:r>
      <w:r w:rsidRPr="006741BC">
        <w:rPr>
          <w:rFonts w:cs="B Nazanin"/>
          <w:b/>
          <w:bCs/>
          <w:sz w:val="26"/>
          <w:szCs w:val="26"/>
          <w:rtl/>
          <w:lang w:bidi="fa-IR"/>
        </w:rPr>
        <w:t>.</w:t>
      </w:r>
    </w:p>
    <w:p w14:paraId="324CF24A" w14:textId="021FCC8D" w:rsidR="007208A8" w:rsidRPr="007208A8" w:rsidRDefault="007208A8" w:rsidP="005E1642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7208A8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9C7A17">
        <w:rPr>
          <w:rFonts w:cs="B Titr" w:hint="cs"/>
          <w:b/>
          <w:bCs/>
          <w:sz w:val="28"/>
          <w:szCs w:val="28"/>
          <w:rtl/>
          <w:lang w:bidi="fa-IR"/>
        </w:rPr>
        <w:t>7</w:t>
      </w:r>
      <w:r w:rsidRPr="007208A8">
        <w:rPr>
          <w:rFonts w:cs="B Titr" w:hint="cs"/>
          <w:b/>
          <w:bCs/>
          <w:sz w:val="28"/>
          <w:szCs w:val="28"/>
          <w:rtl/>
          <w:lang w:bidi="fa-IR"/>
        </w:rPr>
        <w:t xml:space="preserve"> ) سایر شرایط :</w:t>
      </w:r>
    </w:p>
    <w:p w14:paraId="494C8633" w14:textId="19DD6D36" w:rsidR="00112263" w:rsidRDefault="009C7A17" w:rsidP="00112263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0E3194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- رویت اسناد موضوع </w:t>
      </w:r>
      <w:r w:rsidR="00D3517F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و نیز بازدید برای </w:t>
      </w:r>
      <w:r w:rsidR="00E877EF">
        <w:rPr>
          <w:rFonts w:cs="B Nazanin" w:hint="cs"/>
          <w:b/>
          <w:bCs/>
          <w:sz w:val="26"/>
          <w:szCs w:val="26"/>
          <w:rtl/>
          <w:lang w:bidi="fa-IR"/>
        </w:rPr>
        <w:t>پیشنهاد دهندگا</w:t>
      </w:r>
      <w:r w:rsidR="00E877EF">
        <w:rPr>
          <w:rFonts w:cs="B Nazanin" w:hint="eastAsia"/>
          <w:b/>
          <w:bCs/>
          <w:sz w:val="26"/>
          <w:szCs w:val="26"/>
          <w:rtl/>
          <w:lang w:bidi="fa-IR"/>
        </w:rPr>
        <w:t>ن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 الزامی است و در هنگام قرارداد کلیه خیارات ولو خیار غبن به هر درجه که باشد توسط طرفین ساقط خواهد شد. بازدید از محل </w:t>
      </w:r>
      <w:r w:rsidR="00B02794">
        <w:rPr>
          <w:rFonts w:cs="B Nazanin" w:hint="cs"/>
          <w:b/>
          <w:bCs/>
          <w:sz w:val="26"/>
          <w:szCs w:val="26"/>
          <w:rtl/>
          <w:lang w:bidi="fa-IR"/>
        </w:rPr>
        <w:t>اجرای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 موضوع </w:t>
      </w:r>
      <w:r w:rsidR="00EE4F96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در </w:t>
      </w:r>
      <w:r w:rsidR="000D2609">
        <w:rPr>
          <w:rFonts w:cs="B Nazanin" w:hint="cs"/>
          <w:b/>
          <w:bCs/>
          <w:sz w:val="26"/>
          <w:szCs w:val="26"/>
          <w:rtl/>
          <w:lang w:bidi="fa-IR"/>
        </w:rPr>
        <w:t>ماده 1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 با هماهنگی قبلی و در روزهای کاری و ساعات اداری، </w:t>
      </w:r>
      <w:r w:rsidR="00E877EF">
        <w:rPr>
          <w:rFonts w:cs="B Nazanin" w:hint="cs"/>
          <w:b/>
          <w:bCs/>
          <w:sz w:val="26"/>
          <w:szCs w:val="26"/>
          <w:rtl/>
          <w:lang w:bidi="fa-IR"/>
        </w:rPr>
        <w:t>امکانپذیر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877EF">
        <w:rPr>
          <w:rFonts w:cs="B Nazanin" w:hint="cs"/>
          <w:b/>
          <w:bCs/>
          <w:sz w:val="26"/>
          <w:szCs w:val="26"/>
          <w:rtl/>
          <w:lang w:bidi="fa-IR"/>
        </w:rPr>
        <w:t>میباشد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 و در صورت عدم تمایل بازدید </w:t>
      </w:r>
      <w:r w:rsidR="00B02794">
        <w:rPr>
          <w:rFonts w:cs="B Nazanin" w:hint="cs"/>
          <w:b/>
          <w:bCs/>
          <w:sz w:val="26"/>
          <w:szCs w:val="26"/>
          <w:rtl/>
          <w:lang w:bidi="fa-IR"/>
        </w:rPr>
        <w:t>پیمانکار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 از محل موضوع </w:t>
      </w:r>
      <w:r w:rsidR="00A30D28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="00E877EF">
        <w:rPr>
          <w:rFonts w:cs="B Nazanin" w:hint="cs"/>
          <w:b/>
          <w:bCs/>
          <w:sz w:val="26"/>
          <w:szCs w:val="26"/>
          <w:rtl/>
          <w:lang w:bidi="fa-IR"/>
        </w:rPr>
        <w:t>میبایستی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 مراتب را کتباً به آدرس مرقوم شده در ماده 3 اعلام نمایند. ضمناً عدم بازدید به منزله اطلاع کامل از وضعیت </w:t>
      </w:r>
      <w:r w:rsidR="00A30D28">
        <w:rPr>
          <w:rFonts w:cs="B Nazanin" w:hint="cs"/>
          <w:b/>
          <w:bCs/>
          <w:sz w:val="26"/>
          <w:szCs w:val="26"/>
          <w:rtl/>
          <w:lang w:bidi="fa-IR"/>
        </w:rPr>
        <w:t>موجود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 و شرایط موضوع </w:t>
      </w:r>
      <w:r w:rsidR="00A30D28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میباشد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758254C5" w14:textId="26133BDD" w:rsidR="00EE5771" w:rsidRDefault="009C7A17" w:rsidP="00EE577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0E3194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- شرکت در </w:t>
      </w:r>
      <w:r w:rsidR="00D3517F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و امضاء اوراق </w:t>
      </w:r>
      <w:r w:rsidR="00D3517F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به منزله اطلاع کامل </w:t>
      </w:r>
      <w:r w:rsidR="00E877EF">
        <w:rPr>
          <w:rFonts w:cs="B Nazanin" w:hint="cs"/>
          <w:b/>
          <w:bCs/>
          <w:sz w:val="26"/>
          <w:szCs w:val="26"/>
          <w:rtl/>
          <w:lang w:bidi="fa-IR"/>
        </w:rPr>
        <w:t>پیشنهاد دهند</w:t>
      </w:r>
      <w:r w:rsidR="00E877EF">
        <w:rPr>
          <w:rFonts w:cs="B Nazanin" w:hint="eastAsia"/>
          <w:b/>
          <w:bCs/>
          <w:sz w:val="26"/>
          <w:szCs w:val="26"/>
          <w:rtl/>
          <w:lang w:bidi="fa-IR"/>
        </w:rPr>
        <w:t>ه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 از شرایط </w:t>
      </w:r>
      <w:r w:rsidR="00D3517F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و وضعیت </w:t>
      </w:r>
      <w:r w:rsidR="00B02794">
        <w:rPr>
          <w:rFonts w:cs="B Nazanin" w:hint="cs"/>
          <w:b/>
          <w:bCs/>
          <w:sz w:val="26"/>
          <w:szCs w:val="26"/>
          <w:rtl/>
          <w:lang w:bidi="fa-IR"/>
        </w:rPr>
        <w:t>کامل کاری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 موضوع </w:t>
      </w:r>
      <w:r w:rsidR="006741BC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8B4C54">
        <w:rPr>
          <w:rFonts w:cs="B Nazanin" w:hint="cs"/>
          <w:b/>
          <w:bCs/>
          <w:sz w:val="26"/>
          <w:szCs w:val="26"/>
          <w:rtl/>
          <w:lang w:bidi="fa-IR"/>
        </w:rPr>
        <w:t>میباشد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1987C896" w14:textId="0AB68193" w:rsidR="00732749" w:rsidRPr="00FC0EAA" w:rsidRDefault="009C7A17" w:rsidP="00FC0EAA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0E3194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- سایر شرایط </w:t>
      </w:r>
      <w:r w:rsidR="006741BC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>طبق قوانین و مقررات جمهوری اسلامی ایران است</w:t>
      </w:r>
      <w:r w:rsidR="00B02794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4ABC50F5" w14:textId="166771DC" w:rsidR="00EE5771" w:rsidRDefault="00EE5771" w:rsidP="00732749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EE577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9C7A17">
        <w:rPr>
          <w:rFonts w:cs="B Titr" w:hint="cs"/>
          <w:b/>
          <w:bCs/>
          <w:sz w:val="28"/>
          <w:szCs w:val="28"/>
          <w:rtl/>
          <w:lang w:bidi="fa-IR"/>
        </w:rPr>
        <w:t>8</w:t>
      </w:r>
      <w:r w:rsidRPr="00EE5771">
        <w:rPr>
          <w:rFonts w:cs="B Titr" w:hint="cs"/>
          <w:b/>
          <w:bCs/>
          <w:sz w:val="28"/>
          <w:szCs w:val="28"/>
          <w:rtl/>
          <w:lang w:bidi="fa-IR"/>
        </w:rPr>
        <w:t xml:space="preserve"> ) موارد فسخ و یا تجدی</w:t>
      </w:r>
      <w:r w:rsidR="009C7A17">
        <w:rPr>
          <w:rFonts w:cs="B Titr" w:hint="cs"/>
          <w:b/>
          <w:bCs/>
          <w:sz w:val="28"/>
          <w:szCs w:val="28"/>
          <w:rtl/>
          <w:lang w:bidi="fa-IR"/>
        </w:rPr>
        <w:t xml:space="preserve">د مناقصه </w:t>
      </w:r>
      <w:r w:rsidRPr="00EE5771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14:paraId="0B5D3A4E" w14:textId="1AA02738" w:rsidR="00EE5771" w:rsidRDefault="00EE5771" w:rsidP="00EE577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7-1- </w:t>
      </w:r>
      <w:r w:rsidR="008B4C54" w:rsidRPr="00EE5771">
        <w:rPr>
          <w:rFonts w:cs="B Nazanin" w:hint="cs"/>
          <w:b/>
          <w:bCs/>
          <w:sz w:val="26"/>
          <w:szCs w:val="26"/>
          <w:rtl/>
          <w:lang w:bidi="fa-IR"/>
        </w:rPr>
        <w:t>هر گا</w:t>
      </w:r>
      <w:r w:rsidR="008B4C54" w:rsidRPr="00EE5771">
        <w:rPr>
          <w:rFonts w:cs="B Nazanin" w:hint="eastAsia"/>
          <w:b/>
          <w:bCs/>
          <w:sz w:val="26"/>
          <w:szCs w:val="26"/>
          <w:rtl/>
          <w:lang w:bidi="fa-IR"/>
        </w:rPr>
        <w:t>ه</w:t>
      </w:r>
      <w:r w:rsidRP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 طبق رای و تشخیص کمیسیون معاملات م</w:t>
      </w:r>
      <w:r w:rsidR="00034ED8">
        <w:rPr>
          <w:rFonts w:cs="B Nazanin" w:hint="cs"/>
          <w:b/>
          <w:bCs/>
          <w:sz w:val="26"/>
          <w:szCs w:val="26"/>
          <w:rtl/>
          <w:lang w:bidi="fa-IR"/>
        </w:rPr>
        <w:t xml:space="preserve">ناقصه </w:t>
      </w:r>
      <w:r w:rsidR="000D2609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P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گزار اطلاع حاصل شود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که </w:t>
      </w:r>
      <w:r w:rsidR="00E877EF">
        <w:rPr>
          <w:rFonts w:cs="B Nazanin" w:hint="cs"/>
          <w:b/>
          <w:bCs/>
          <w:sz w:val="26"/>
          <w:szCs w:val="26"/>
          <w:rtl/>
          <w:lang w:bidi="fa-IR"/>
        </w:rPr>
        <w:t>پیشنهاد دهندگا</w:t>
      </w:r>
      <w:r w:rsidR="00E877EF">
        <w:rPr>
          <w:rFonts w:cs="B Nazanin" w:hint="eastAsia"/>
          <w:b/>
          <w:bCs/>
          <w:sz w:val="26"/>
          <w:szCs w:val="26"/>
          <w:rtl/>
          <w:lang w:bidi="fa-IR"/>
        </w:rPr>
        <w:t>ن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با هم تبانی کرده اند </w:t>
      </w:r>
      <w:r w:rsidR="009C7A17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0D2609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گزار بنا به تشخیص از شرکت آنان در </w:t>
      </w:r>
      <w:r w:rsidR="009C7A17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جلوگیری خواهد نمود.</w:t>
      </w:r>
    </w:p>
    <w:p w14:paraId="43401ED3" w14:textId="3D826EFB" w:rsidR="00EE5771" w:rsidRDefault="00EE5771" w:rsidP="00EE577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7-2- سایر موارد لغو </w:t>
      </w:r>
      <w:r w:rsidR="00E877EF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877EF">
        <w:rPr>
          <w:rFonts w:cs="B Nazanin" w:hint="cs"/>
          <w:b/>
          <w:bCs/>
          <w:sz w:val="26"/>
          <w:szCs w:val="26"/>
          <w:rtl/>
          <w:lang w:bidi="fa-IR"/>
        </w:rPr>
        <w:t>عبارتن</w:t>
      </w:r>
      <w:r w:rsidR="00E877EF">
        <w:rPr>
          <w:rFonts w:cs="B Nazanin" w:hint="eastAsia"/>
          <w:b/>
          <w:bCs/>
          <w:sz w:val="26"/>
          <w:szCs w:val="26"/>
          <w:rtl/>
          <w:lang w:bidi="fa-IR"/>
        </w:rPr>
        <w:t>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از :</w:t>
      </w:r>
    </w:p>
    <w:p w14:paraId="7BB57070" w14:textId="1DBD14A5" w:rsidR="00EE5771" w:rsidRPr="00A64801" w:rsidRDefault="00EE5771" w:rsidP="00EE577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A64801">
        <w:rPr>
          <w:rFonts w:cs="B Nazanin" w:hint="cs"/>
          <w:b/>
          <w:bCs/>
          <w:sz w:val="26"/>
          <w:szCs w:val="26"/>
          <w:rtl/>
          <w:lang w:bidi="fa-IR"/>
        </w:rPr>
        <w:t xml:space="preserve">الف : نیاز به خدمات موضوع این </w:t>
      </w:r>
      <w:r w:rsidR="009C7A17" w:rsidRPr="00A648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Pr="00A64801">
        <w:rPr>
          <w:rFonts w:cs="B Nazanin" w:hint="cs"/>
          <w:b/>
          <w:bCs/>
          <w:sz w:val="26"/>
          <w:szCs w:val="26"/>
          <w:rtl/>
          <w:lang w:bidi="fa-IR"/>
        </w:rPr>
        <w:t>مرتفع شده باشد.</w:t>
      </w:r>
    </w:p>
    <w:p w14:paraId="5628151B" w14:textId="70FBCEFD" w:rsidR="00EE5771" w:rsidRPr="00A64801" w:rsidRDefault="00EE5771" w:rsidP="00EE577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A64801">
        <w:rPr>
          <w:rFonts w:cs="B Nazanin" w:hint="cs"/>
          <w:b/>
          <w:bCs/>
          <w:sz w:val="26"/>
          <w:szCs w:val="26"/>
          <w:rtl/>
          <w:lang w:bidi="fa-IR"/>
        </w:rPr>
        <w:t xml:space="preserve">ب : </w:t>
      </w:r>
      <w:r w:rsidR="00E877EF" w:rsidRPr="00A64801">
        <w:rPr>
          <w:rFonts w:cs="B Nazanin" w:hint="cs"/>
          <w:b/>
          <w:bCs/>
          <w:sz w:val="26"/>
          <w:szCs w:val="26"/>
          <w:rtl/>
          <w:lang w:bidi="fa-IR"/>
        </w:rPr>
        <w:t>پیشامد های</w:t>
      </w:r>
      <w:r w:rsidR="0089654D" w:rsidRPr="00A6480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877EF" w:rsidRPr="00A64801">
        <w:rPr>
          <w:rFonts w:cs="B Nazanin" w:hint="cs"/>
          <w:b/>
          <w:bCs/>
          <w:sz w:val="26"/>
          <w:szCs w:val="26"/>
          <w:rtl/>
          <w:lang w:bidi="fa-IR"/>
        </w:rPr>
        <w:t>غیر متعار</w:t>
      </w:r>
      <w:r w:rsidR="00E877EF" w:rsidRPr="00A64801">
        <w:rPr>
          <w:rFonts w:cs="B Nazanin" w:hint="eastAsia"/>
          <w:b/>
          <w:bCs/>
          <w:sz w:val="26"/>
          <w:szCs w:val="26"/>
          <w:rtl/>
          <w:lang w:bidi="fa-IR"/>
        </w:rPr>
        <w:t>ف</w:t>
      </w:r>
      <w:r w:rsidR="0089654D" w:rsidRPr="00A64801">
        <w:rPr>
          <w:rFonts w:cs="B Nazanin" w:hint="cs"/>
          <w:b/>
          <w:bCs/>
          <w:sz w:val="26"/>
          <w:szCs w:val="26"/>
          <w:rtl/>
          <w:lang w:bidi="fa-IR"/>
        </w:rPr>
        <w:t xml:space="preserve"> نظیر جنگ، زلزله، سیل و مانند آنها</w:t>
      </w:r>
    </w:p>
    <w:p w14:paraId="218F1623" w14:textId="73AB9054" w:rsidR="0089654D" w:rsidRPr="00A64801" w:rsidRDefault="0089654D" w:rsidP="008965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A64801">
        <w:rPr>
          <w:rFonts w:cs="B Nazanin" w:hint="cs"/>
          <w:b/>
          <w:bCs/>
          <w:sz w:val="26"/>
          <w:szCs w:val="26"/>
          <w:rtl/>
          <w:lang w:bidi="fa-IR"/>
        </w:rPr>
        <w:t>ج : بنا به تشخیص کمیسیون معاملات</w:t>
      </w:r>
    </w:p>
    <w:p w14:paraId="76CBDAEA" w14:textId="3EAEAF46" w:rsidR="00DA1A08" w:rsidRDefault="0089654D" w:rsidP="00B76FA3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A64801">
        <w:rPr>
          <w:rFonts w:cs="B Nazanin" w:hint="cs"/>
          <w:b/>
          <w:bCs/>
          <w:sz w:val="26"/>
          <w:szCs w:val="26"/>
          <w:rtl/>
          <w:lang w:bidi="fa-IR"/>
        </w:rPr>
        <w:t>د : مناسب نبودن پیشنهادات که منجر به تغییرات زیادی از اسناد</w:t>
      </w:r>
      <w:r w:rsidR="009C7A17" w:rsidRPr="00A64801">
        <w:rPr>
          <w:rFonts w:cs="B Nazanin" w:hint="cs"/>
          <w:b/>
          <w:bCs/>
          <w:sz w:val="26"/>
          <w:szCs w:val="26"/>
          <w:rtl/>
          <w:lang w:bidi="fa-IR"/>
        </w:rPr>
        <w:t xml:space="preserve"> مناقصه </w:t>
      </w:r>
      <w:r w:rsidRPr="00A64801">
        <w:rPr>
          <w:rFonts w:cs="B Nazanin" w:hint="cs"/>
          <w:b/>
          <w:bCs/>
          <w:sz w:val="26"/>
          <w:szCs w:val="26"/>
          <w:rtl/>
          <w:lang w:bidi="fa-IR"/>
        </w:rPr>
        <w:t>باشد.</w:t>
      </w:r>
    </w:p>
    <w:p w14:paraId="6E879E99" w14:textId="77777777" w:rsidR="005E1642" w:rsidRDefault="005E1642" w:rsidP="005E164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12C702F7" w14:textId="77777777" w:rsidR="005E1642" w:rsidRDefault="005E1642" w:rsidP="005E164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159A560E" w14:textId="77777777" w:rsidR="00DA1A08" w:rsidRPr="007A19B5" w:rsidRDefault="00DA1A08" w:rsidP="00DA1A0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5FAF543" w14:textId="144C4968" w:rsidR="0089654D" w:rsidRDefault="007A19B5" w:rsidP="006C424A">
      <w:pPr>
        <w:bidi/>
        <w:jc w:val="center"/>
        <w:rPr>
          <w:rFonts w:cs="B Titr"/>
          <w:sz w:val="32"/>
          <w:szCs w:val="32"/>
          <w:u w:val="single"/>
          <w:lang w:bidi="fa-IR"/>
        </w:rPr>
      </w:pPr>
      <w:r w:rsidRPr="009570C1">
        <w:rPr>
          <w:rFonts w:cs="B Titr" w:hint="cs"/>
          <w:sz w:val="32"/>
          <w:szCs w:val="32"/>
          <w:u w:val="single"/>
          <w:rtl/>
          <w:lang w:bidi="fa-IR"/>
        </w:rPr>
        <w:t xml:space="preserve"> </w:t>
      </w:r>
      <w:r w:rsidR="0089654D" w:rsidRPr="009570C1">
        <w:rPr>
          <w:rFonts w:cs="B Titr" w:hint="cs"/>
          <w:sz w:val="32"/>
          <w:szCs w:val="32"/>
          <w:u w:val="single"/>
          <w:rtl/>
          <w:lang w:bidi="fa-IR"/>
        </w:rPr>
        <w:t xml:space="preserve">(( </w:t>
      </w:r>
      <w:r w:rsidR="0089654D">
        <w:rPr>
          <w:rFonts w:cs="B Titr" w:hint="cs"/>
          <w:sz w:val="32"/>
          <w:szCs w:val="32"/>
          <w:u w:val="single"/>
          <w:rtl/>
          <w:lang w:bidi="fa-IR"/>
        </w:rPr>
        <w:t xml:space="preserve">فرم مشخصات شرکت کنندگان در </w:t>
      </w:r>
      <w:r w:rsidR="009C7A17">
        <w:rPr>
          <w:rFonts w:cs="B Titr" w:hint="cs"/>
          <w:sz w:val="32"/>
          <w:szCs w:val="32"/>
          <w:u w:val="single"/>
          <w:rtl/>
          <w:lang w:bidi="fa-IR"/>
        </w:rPr>
        <w:t xml:space="preserve">مناقصه </w:t>
      </w:r>
      <w:r w:rsidR="0089654D" w:rsidRPr="009570C1">
        <w:rPr>
          <w:rFonts w:cs="B Titr" w:hint="cs"/>
          <w:sz w:val="32"/>
          <w:szCs w:val="32"/>
          <w:u w:val="single"/>
          <w:rtl/>
          <w:lang w:bidi="fa-IR"/>
        </w:rPr>
        <w:t>))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92"/>
      </w:tblGrid>
      <w:tr w:rsidR="0089654D" w14:paraId="26A1AA1A" w14:textId="77777777" w:rsidTr="0089654D">
        <w:tc>
          <w:tcPr>
            <w:tcW w:w="9926" w:type="dxa"/>
          </w:tcPr>
          <w:p w14:paraId="7F0E3A61" w14:textId="77777777" w:rsidR="0089654D" w:rsidRPr="00E835D4" w:rsidRDefault="0089654D" w:rsidP="00E835D4">
            <w:pPr>
              <w:bidi/>
              <w:spacing w:line="276" w:lineRule="auto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Titr" w:hint="cs"/>
                <w:sz w:val="26"/>
                <w:szCs w:val="26"/>
                <w:rtl/>
                <w:lang w:bidi="fa-IR"/>
              </w:rPr>
              <w:t>اشخاص حقیقی :</w:t>
            </w:r>
          </w:p>
          <w:p w14:paraId="010CF686" w14:textId="7507E9DC" w:rsidR="0089654D" w:rsidRDefault="0089654D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965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خانوادگی :                     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نام پدر :                               تاریخ تولد :          /          / </w:t>
            </w:r>
          </w:p>
          <w:p w14:paraId="76A14569" w14:textId="173AEB29" w:rsidR="0089654D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شناسنامه :                                         محل صدور :                               شماره ملی :</w:t>
            </w:r>
          </w:p>
          <w:p w14:paraId="5FE7A120" w14:textId="7F8C3842" w:rsidR="00E835D4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تلفن ثابت :                                        شماره تلفن همراه :</w:t>
            </w:r>
          </w:p>
          <w:p w14:paraId="5EFAC481" w14:textId="77777777" w:rsidR="00E835D4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نشانی کامل پستی :</w:t>
            </w:r>
          </w:p>
          <w:p w14:paraId="3C1FAFA2" w14:textId="19736E5A" w:rsidR="00E835D4" w:rsidRPr="0089654D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 پستی (10 رقمی ):</w:t>
            </w:r>
          </w:p>
        </w:tc>
      </w:tr>
    </w:tbl>
    <w:p w14:paraId="02CCFAFE" w14:textId="53234D3B" w:rsidR="0089654D" w:rsidRDefault="0089654D" w:rsidP="0089654D">
      <w:pPr>
        <w:bidi/>
        <w:rPr>
          <w:rFonts w:cs="B Nazanin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92"/>
      </w:tblGrid>
      <w:tr w:rsidR="00E835D4" w14:paraId="37243686" w14:textId="77777777" w:rsidTr="00E835D4">
        <w:tc>
          <w:tcPr>
            <w:tcW w:w="9926" w:type="dxa"/>
          </w:tcPr>
          <w:p w14:paraId="23C0983E" w14:textId="77777777" w:rsidR="00E835D4" w:rsidRPr="00E835D4" w:rsidRDefault="00E835D4" w:rsidP="00E835D4">
            <w:pPr>
              <w:bidi/>
              <w:spacing w:line="276" w:lineRule="auto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اشخاص حقوقی :</w:t>
            </w:r>
          </w:p>
          <w:p w14:paraId="14024077" w14:textId="77777777" w:rsidR="00E835D4" w:rsidRPr="00E835D4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شرکت :</w:t>
            </w:r>
          </w:p>
          <w:p w14:paraId="7D13BC00" w14:textId="77777777" w:rsidR="00E835D4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شماره ثبت :   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شناسه ملی :                                              شماره اقتصادی :</w:t>
            </w:r>
          </w:p>
          <w:p w14:paraId="17F0CA2D" w14:textId="77777777" w:rsidR="00E835D4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تماس :</w:t>
            </w:r>
          </w:p>
          <w:p w14:paraId="0B88F10D" w14:textId="77777777" w:rsidR="00E835D4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نشانی کامل پستی :</w:t>
            </w:r>
          </w:p>
          <w:p w14:paraId="0D600172" w14:textId="1F9424E4" w:rsidR="00E835D4" w:rsidRPr="00E835D4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 پستی (10 رقمی ):</w:t>
            </w: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</w:t>
            </w:r>
          </w:p>
        </w:tc>
      </w:tr>
    </w:tbl>
    <w:p w14:paraId="22B8CC42" w14:textId="001C11C9" w:rsidR="00E835D4" w:rsidRDefault="00E835D4" w:rsidP="00E835D4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E835D4">
        <w:rPr>
          <w:rFonts w:cs="B Titr" w:hint="cs"/>
          <w:b/>
          <w:bCs/>
          <w:sz w:val="26"/>
          <w:szCs w:val="26"/>
          <w:rtl/>
          <w:lang w:bidi="fa-IR"/>
        </w:rPr>
        <w:t>مشخصات صاحبان امضاء مجاز (برای اشخاص حقوقی) :</w:t>
      </w:r>
    </w:p>
    <w:tbl>
      <w:tblPr>
        <w:tblStyle w:val="TableGrid"/>
        <w:bidiVisual/>
        <w:tblW w:w="9983" w:type="dxa"/>
        <w:jc w:val="center"/>
        <w:tblLook w:val="04A0" w:firstRow="1" w:lastRow="0" w:firstColumn="1" w:lastColumn="0" w:noHBand="0" w:noVBand="1"/>
      </w:tblPr>
      <w:tblGrid>
        <w:gridCol w:w="709"/>
        <w:gridCol w:w="2119"/>
        <w:gridCol w:w="1245"/>
        <w:gridCol w:w="1365"/>
        <w:gridCol w:w="1080"/>
        <w:gridCol w:w="1680"/>
        <w:gridCol w:w="1785"/>
      </w:tblGrid>
      <w:tr w:rsidR="00E835D4" w14:paraId="05983B31" w14:textId="77777777" w:rsidTr="000E3194">
        <w:trPr>
          <w:jc w:val="center"/>
        </w:trPr>
        <w:tc>
          <w:tcPr>
            <w:tcW w:w="709" w:type="dxa"/>
          </w:tcPr>
          <w:p w14:paraId="4794D61C" w14:textId="3E1614DE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119" w:type="dxa"/>
          </w:tcPr>
          <w:p w14:paraId="33E6CE35" w14:textId="03DB537B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1245" w:type="dxa"/>
          </w:tcPr>
          <w:p w14:paraId="38819F85" w14:textId="14D87087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سمت</w:t>
            </w:r>
          </w:p>
        </w:tc>
        <w:tc>
          <w:tcPr>
            <w:tcW w:w="1365" w:type="dxa"/>
          </w:tcPr>
          <w:p w14:paraId="5FD18A1B" w14:textId="714E8F86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پدر</w:t>
            </w:r>
          </w:p>
        </w:tc>
        <w:tc>
          <w:tcPr>
            <w:tcW w:w="1080" w:type="dxa"/>
          </w:tcPr>
          <w:p w14:paraId="04AC1105" w14:textId="0F9E009E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ش.ش</w:t>
            </w:r>
          </w:p>
        </w:tc>
        <w:tc>
          <w:tcPr>
            <w:tcW w:w="1680" w:type="dxa"/>
          </w:tcPr>
          <w:p w14:paraId="58158CCF" w14:textId="0E051E1C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ملی</w:t>
            </w:r>
          </w:p>
        </w:tc>
        <w:tc>
          <w:tcPr>
            <w:tcW w:w="1785" w:type="dxa"/>
          </w:tcPr>
          <w:p w14:paraId="4DC7D08B" w14:textId="53C8FAF1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امضاء</w:t>
            </w:r>
          </w:p>
        </w:tc>
      </w:tr>
      <w:tr w:rsidR="00E835D4" w14:paraId="7E0AD4FF" w14:textId="77777777" w:rsidTr="000E3194">
        <w:trPr>
          <w:jc w:val="center"/>
        </w:trPr>
        <w:tc>
          <w:tcPr>
            <w:tcW w:w="709" w:type="dxa"/>
          </w:tcPr>
          <w:p w14:paraId="3C238059" w14:textId="77777777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19" w:type="dxa"/>
          </w:tcPr>
          <w:p w14:paraId="38FF9CFD" w14:textId="77777777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45" w:type="dxa"/>
          </w:tcPr>
          <w:p w14:paraId="41367AC4" w14:textId="77777777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65" w:type="dxa"/>
          </w:tcPr>
          <w:p w14:paraId="62107769" w14:textId="77777777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14:paraId="2CC1D88E" w14:textId="77777777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80" w:type="dxa"/>
          </w:tcPr>
          <w:p w14:paraId="239D7829" w14:textId="77777777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85" w:type="dxa"/>
          </w:tcPr>
          <w:p w14:paraId="2B9BE9A7" w14:textId="77777777" w:rsid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58E49C8F" w14:textId="6278D64B" w:rsidR="00E835D4" w:rsidRDefault="00E835D4" w:rsidP="000D260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50C1EFD5" w14:textId="77777777" w:rsidR="000D2609" w:rsidRDefault="000D2609" w:rsidP="000D260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6B1775B0" w14:textId="65A07CE7" w:rsidR="00E835D4" w:rsidRPr="00E835D4" w:rsidRDefault="00E835D4" w:rsidP="000D260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6FF02D1E" w14:textId="4C638532" w:rsidR="006741BC" w:rsidRPr="006741BC" w:rsidRDefault="006741BC" w:rsidP="006741BC">
      <w:pPr>
        <w:tabs>
          <w:tab w:val="left" w:pos="3002"/>
        </w:tabs>
        <w:bidi/>
        <w:rPr>
          <w:rFonts w:cs="B Nazanin"/>
          <w:sz w:val="26"/>
          <w:szCs w:val="26"/>
          <w:rtl/>
          <w:lang w:bidi="fa-IR"/>
        </w:rPr>
      </w:pPr>
    </w:p>
    <w:sectPr w:rsidR="006741BC" w:rsidRPr="006741BC" w:rsidSect="00570340">
      <w:headerReference w:type="default" r:id="rId8"/>
      <w:footerReference w:type="default" r:id="rId9"/>
      <w:pgSz w:w="11906" w:h="16838" w:code="9"/>
      <w:pgMar w:top="2448" w:right="1152" w:bottom="2160" w:left="1152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5CBF7" w14:textId="77777777" w:rsidR="005F0839" w:rsidRDefault="005F0839" w:rsidP="009570C1">
      <w:pPr>
        <w:spacing w:after="0" w:line="240" w:lineRule="auto"/>
      </w:pPr>
      <w:r>
        <w:separator/>
      </w:r>
    </w:p>
  </w:endnote>
  <w:endnote w:type="continuationSeparator" w:id="0">
    <w:p w14:paraId="04287AD6" w14:textId="77777777" w:rsidR="005F0839" w:rsidRDefault="005F0839" w:rsidP="0095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AF2C3" w14:textId="4A1419EB" w:rsidR="00BA76C1" w:rsidRDefault="00BA76C1" w:rsidP="009907C3">
    <w:pPr>
      <w:pStyle w:val="Footer"/>
      <w:pBdr>
        <w:top w:val="single" w:sz="4" w:space="1" w:color="auto"/>
      </w:pBdr>
      <w:jc w:val="center"/>
      <w:rPr>
        <w:rFonts w:cs="B Titr"/>
        <w:rtl/>
        <w:lang w:bidi="fa-IR"/>
      </w:rPr>
    </w:pPr>
    <w:r>
      <w:rPr>
        <w:rFonts w:cs="B Titr" w:hint="cs"/>
        <w:rtl/>
        <w:lang w:bidi="fa-IR"/>
      </w:rPr>
      <w:t>خوانده شد و مورد قبول است</w:t>
    </w:r>
  </w:p>
  <w:p w14:paraId="00332624" w14:textId="5C259E03" w:rsidR="00BA76C1" w:rsidRDefault="00BA76C1" w:rsidP="009907C3">
    <w:pPr>
      <w:pStyle w:val="Footer"/>
      <w:pBdr>
        <w:top w:val="single" w:sz="4" w:space="1" w:color="auto"/>
      </w:pBdr>
      <w:jc w:val="center"/>
      <w:rPr>
        <w:rFonts w:cs="B Titr"/>
        <w:rtl/>
        <w:lang w:bidi="fa-IR"/>
      </w:rPr>
    </w:pPr>
    <w:r>
      <w:rPr>
        <w:rFonts w:cs="B Titr" w:hint="cs"/>
        <w:rtl/>
        <w:lang w:bidi="fa-IR"/>
      </w:rPr>
      <w:t>نام و نام خانوادگی</w:t>
    </w:r>
  </w:p>
  <w:p w14:paraId="2A2BAD63" w14:textId="11889246" w:rsidR="00BA76C1" w:rsidRPr="009907C3" w:rsidRDefault="00BA76C1" w:rsidP="009907C3">
    <w:pPr>
      <w:pStyle w:val="Footer"/>
      <w:pBdr>
        <w:top w:val="single" w:sz="4" w:space="1" w:color="auto"/>
      </w:pBdr>
      <w:jc w:val="center"/>
      <w:rPr>
        <w:rFonts w:cs="B Titr"/>
        <w:rtl/>
        <w:lang w:bidi="fa-IR"/>
      </w:rPr>
    </w:pPr>
    <w:r>
      <w:rPr>
        <w:rFonts w:cs="B Titr" w:hint="cs"/>
        <w:rtl/>
        <w:lang w:bidi="fa-IR"/>
      </w:rPr>
      <w:t>مهر و امضاء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1FDF0" w14:textId="77777777" w:rsidR="005F0839" w:rsidRDefault="005F0839" w:rsidP="009570C1">
      <w:pPr>
        <w:spacing w:after="0" w:line="240" w:lineRule="auto"/>
      </w:pPr>
      <w:r>
        <w:separator/>
      </w:r>
    </w:p>
  </w:footnote>
  <w:footnote w:type="continuationSeparator" w:id="0">
    <w:p w14:paraId="59B84ADB" w14:textId="77777777" w:rsidR="005F0839" w:rsidRDefault="005F0839" w:rsidP="0095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91" w:type="dxa"/>
      <w:tblLook w:val="04A0" w:firstRow="1" w:lastRow="0" w:firstColumn="1" w:lastColumn="0" w:noHBand="0" w:noVBand="1"/>
    </w:tblPr>
    <w:tblGrid>
      <w:gridCol w:w="7645"/>
      <w:gridCol w:w="2346"/>
    </w:tblGrid>
    <w:tr w:rsidR="00BA76C1" w:rsidRPr="009570C1" w14:paraId="0FA2B4F2" w14:textId="77777777" w:rsidTr="001D06A8">
      <w:tc>
        <w:tcPr>
          <w:tcW w:w="7645" w:type="dxa"/>
          <w:vAlign w:val="center"/>
        </w:tcPr>
        <w:p w14:paraId="410CE6AD" w14:textId="728AF9C0" w:rsidR="00BA76C1" w:rsidRPr="00D103C5" w:rsidRDefault="001A48BC" w:rsidP="00371A9C">
          <w:pPr>
            <w:pStyle w:val="Header"/>
            <w:jc w:val="center"/>
            <w:rPr>
              <w:rFonts w:cs="B Titr"/>
              <w:sz w:val="24"/>
              <w:szCs w:val="24"/>
              <w:rtl/>
              <w:lang w:bidi="fa-IR"/>
            </w:rPr>
          </w:pPr>
          <w:r>
            <w:rPr>
              <w:rFonts w:cs="B Titr" w:hint="cs"/>
              <w:sz w:val="24"/>
              <w:szCs w:val="24"/>
              <w:rtl/>
              <w:lang w:bidi="fa-IR"/>
            </w:rPr>
            <w:t>ا</w:t>
          </w:r>
          <w:r w:rsidR="00BA76C1" w:rsidRPr="00D103C5">
            <w:rPr>
              <w:rFonts w:cs="B Titr" w:hint="cs"/>
              <w:sz w:val="24"/>
              <w:szCs w:val="24"/>
              <w:rtl/>
              <w:lang w:bidi="fa-IR"/>
            </w:rPr>
            <w:t xml:space="preserve">سناد مناقصه مورخ </w:t>
          </w:r>
          <w:r w:rsidR="00E877EF">
            <w:rPr>
              <w:rFonts w:cs="B Titr" w:hint="cs"/>
              <w:sz w:val="24"/>
              <w:szCs w:val="24"/>
              <w:rtl/>
              <w:lang w:bidi="fa-IR"/>
            </w:rPr>
            <w:t>05</w:t>
          </w:r>
          <w:r w:rsidR="00BA76C1" w:rsidRPr="00D103C5">
            <w:rPr>
              <w:rFonts w:cs="B Titr" w:hint="cs"/>
              <w:sz w:val="24"/>
              <w:szCs w:val="24"/>
              <w:rtl/>
              <w:lang w:bidi="fa-IR"/>
            </w:rPr>
            <w:t>/</w:t>
          </w:r>
          <w:r w:rsidR="00E877EF">
            <w:rPr>
              <w:rFonts w:cs="B Titr" w:hint="cs"/>
              <w:sz w:val="24"/>
              <w:szCs w:val="24"/>
              <w:rtl/>
              <w:lang w:bidi="fa-IR"/>
            </w:rPr>
            <w:t>03</w:t>
          </w:r>
          <w:r w:rsidR="00BA76C1" w:rsidRPr="00D103C5">
            <w:rPr>
              <w:rFonts w:cs="B Titr" w:hint="cs"/>
              <w:sz w:val="24"/>
              <w:szCs w:val="24"/>
              <w:rtl/>
              <w:lang w:bidi="fa-IR"/>
            </w:rPr>
            <w:t>/140</w:t>
          </w:r>
          <w:r>
            <w:rPr>
              <w:rFonts w:cs="B Titr" w:hint="cs"/>
              <w:sz w:val="24"/>
              <w:szCs w:val="24"/>
              <w:rtl/>
              <w:lang w:bidi="fa-IR"/>
            </w:rPr>
            <w:t>3</w:t>
          </w:r>
        </w:p>
        <w:p w14:paraId="34E18037" w14:textId="5FA358DD" w:rsidR="00BA76C1" w:rsidRPr="009570C1" w:rsidRDefault="00D103C5" w:rsidP="001D06A8">
          <w:pPr>
            <w:pStyle w:val="Header"/>
            <w:jc w:val="center"/>
            <w:rPr>
              <w:rFonts w:cs="B Titr"/>
              <w:sz w:val="24"/>
              <w:szCs w:val="24"/>
              <w:lang w:bidi="fa-IR"/>
            </w:rPr>
          </w:pPr>
          <w:r w:rsidRPr="00D103C5">
            <w:rPr>
              <w:rFonts w:cs="B Titr"/>
              <w:rtl/>
              <w:lang w:bidi="fa-IR"/>
            </w:rPr>
            <w:t xml:space="preserve">اسناد مناقصه </w:t>
          </w:r>
          <w:r w:rsidR="00E75EAB">
            <w:rPr>
              <w:rFonts w:cs="B Titr" w:hint="cs"/>
              <w:rtl/>
              <w:lang w:bidi="fa-IR"/>
            </w:rPr>
            <w:t>حمل</w:t>
          </w:r>
          <w:r w:rsidR="00371A9C">
            <w:rPr>
              <w:rFonts w:cs="B Titr" w:hint="cs"/>
              <w:rtl/>
              <w:lang w:bidi="fa-IR"/>
            </w:rPr>
            <w:t xml:space="preserve"> مصالح</w:t>
          </w:r>
          <w:r w:rsidRPr="00D103C5">
            <w:rPr>
              <w:rFonts w:cs="B Titr" w:hint="cs"/>
              <w:rtl/>
              <w:lang w:bidi="fa-IR"/>
            </w:rPr>
            <w:t xml:space="preserve"> </w:t>
          </w:r>
          <w:r w:rsidR="00BA76C1" w:rsidRPr="00D103C5">
            <w:rPr>
              <w:rFonts w:cs="B Titr" w:hint="cs"/>
              <w:rtl/>
              <w:lang w:bidi="fa-IR"/>
            </w:rPr>
            <w:t>شرکت فرآورده‌های سیمان شرق (سهامی عام)</w:t>
          </w:r>
        </w:p>
      </w:tc>
      <w:tc>
        <w:tcPr>
          <w:tcW w:w="2346" w:type="dxa"/>
        </w:tcPr>
        <w:p w14:paraId="4A007C05" w14:textId="73F89A03" w:rsidR="00BA76C1" w:rsidRPr="009570C1" w:rsidRDefault="00BA76C1" w:rsidP="009570C1">
          <w:pPr>
            <w:pStyle w:val="Header"/>
            <w:jc w:val="center"/>
            <w:rPr>
              <w:rFonts w:cs="B Titr"/>
              <w:sz w:val="24"/>
              <w:szCs w:val="24"/>
              <w:lang w:bidi="fa-IR"/>
            </w:rPr>
          </w:pPr>
          <w:r>
            <w:rPr>
              <w:rFonts w:cs="B Titr" w:hint="cs"/>
              <w:noProof/>
              <w:sz w:val="24"/>
              <w:szCs w:val="24"/>
              <w:lang w:bidi="fa-IR"/>
            </w:rPr>
            <w:drawing>
              <wp:inline distT="0" distB="0" distL="0" distR="0" wp14:anchorId="2339491F" wp14:editId="431A4963">
                <wp:extent cx="1278255" cy="111303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944" cy="1131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8F59D8" w14:textId="72B0A75E" w:rsidR="00BA76C1" w:rsidRPr="009570C1" w:rsidRDefault="00BA76C1" w:rsidP="009570C1">
    <w:pPr>
      <w:pStyle w:val="Header"/>
      <w:jc w:val="center"/>
      <w:rPr>
        <w:rFonts w:cs="B Titr"/>
        <w:sz w:val="24"/>
        <w:szCs w:val="24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A35ED"/>
    <w:multiLevelType w:val="hybridMultilevel"/>
    <w:tmpl w:val="D706C404"/>
    <w:lvl w:ilvl="0" w:tplc="9B2E9D38">
      <w:start w:val="7"/>
      <w:numFmt w:val="bullet"/>
      <w:lvlText w:val=""/>
      <w:lvlJc w:val="left"/>
      <w:pPr>
        <w:ind w:left="502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4E63"/>
    <w:multiLevelType w:val="hybridMultilevel"/>
    <w:tmpl w:val="C6705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E5CF3"/>
    <w:multiLevelType w:val="hybridMultilevel"/>
    <w:tmpl w:val="243ED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67E02"/>
    <w:multiLevelType w:val="hybridMultilevel"/>
    <w:tmpl w:val="CABC07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D18D2"/>
    <w:multiLevelType w:val="hybridMultilevel"/>
    <w:tmpl w:val="74BE0678"/>
    <w:lvl w:ilvl="0" w:tplc="738C22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F2865"/>
    <w:multiLevelType w:val="hybridMultilevel"/>
    <w:tmpl w:val="AD6207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457789">
    <w:abstractNumId w:val="0"/>
  </w:num>
  <w:num w:numId="2" w16cid:durableId="897516360">
    <w:abstractNumId w:val="1"/>
  </w:num>
  <w:num w:numId="3" w16cid:durableId="39139377">
    <w:abstractNumId w:val="2"/>
  </w:num>
  <w:num w:numId="4" w16cid:durableId="13713470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5059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3047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C1"/>
    <w:rsid w:val="00034ED8"/>
    <w:rsid w:val="00044F71"/>
    <w:rsid w:val="0008118B"/>
    <w:rsid w:val="00083C60"/>
    <w:rsid w:val="000B2A3D"/>
    <w:rsid w:val="000D2609"/>
    <w:rsid w:val="000E3194"/>
    <w:rsid w:val="00112263"/>
    <w:rsid w:val="00113072"/>
    <w:rsid w:val="00132966"/>
    <w:rsid w:val="00141755"/>
    <w:rsid w:val="001817E8"/>
    <w:rsid w:val="001913C2"/>
    <w:rsid w:val="001A48BC"/>
    <w:rsid w:val="001D06A8"/>
    <w:rsid w:val="00207DA9"/>
    <w:rsid w:val="002227F2"/>
    <w:rsid w:val="002625D7"/>
    <w:rsid w:val="00262DE6"/>
    <w:rsid w:val="002778A6"/>
    <w:rsid w:val="002B0D4F"/>
    <w:rsid w:val="002D50CC"/>
    <w:rsid w:val="002E545D"/>
    <w:rsid w:val="00313F37"/>
    <w:rsid w:val="00317448"/>
    <w:rsid w:val="00323FD7"/>
    <w:rsid w:val="0033041D"/>
    <w:rsid w:val="003476BC"/>
    <w:rsid w:val="003557B0"/>
    <w:rsid w:val="003667CB"/>
    <w:rsid w:val="00371A9C"/>
    <w:rsid w:val="0038701E"/>
    <w:rsid w:val="003B7E81"/>
    <w:rsid w:val="003C0B4C"/>
    <w:rsid w:val="00424FE1"/>
    <w:rsid w:val="00441A81"/>
    <w:rsid w:val="00463F8C"/>
    <w:rsid w:val="004677DF"/>
    <w:rsid w:val="00470849"/>
    <w:rsid w:val="00476D21"/>
    <w:rsid w:val="004814E5"/>
    <w:rsid w:val="00486AAB"/>
    <w:rsid w:val="004905C5"/>
    <w:rsid w:val="004D2742"/>
    <w:rsid w:val="004D33CB"/>
    <w:rsid w:val="004D4163"/>
    <w:rsid w:val="00511E04"/>
    <w:rsid w:val="00532C6E"/>
    <w:rsid w:val="00547388"/>
    <w:rsid w:val="00552E3C"/>
    <w:rsid w:val="00563755"/>
    <w:rsid w:val="00570340"/>
    <w:rsid w:val="005725C5"/>
    <w:rsid w:val="005A2A68"/>
    <w:rsid w:val="005D6D62"/>
    <w:rsid w:val="005E1642"/>
    <w:rsid w:val="005F0839"/>
    <w:rsid w:val="005F4D6A"/>
    <w:rsid w:val="005F60C7"/>
    <w:rsid w:val="00607779"/>
    <w:rsid w:val="00617743"/>
    <w:rsid w:val="00626E7A"/>
    <w:rsid w:val="00657A41"/>
    <w:rsid w:val="006741BC"/>
    <w:rsid w:val="006C424A"/>
    <w:rsid w:val="006D2333"/>
    <w:rsid w:val="006D5A96"/>
    <w:rsid w:val="006F0573"/>
    <w:rsid w:val="00716F31"/>
    <w:rsid w:val="007208A8"/>
    <w:rsid w:val="00730593"/>
    <w:rsid w:val="00730D04"/>
    <w:rsid w:val="00732749"/>
    <w:rsid w:val="007427EF"/>
    <w:rsid w:val="00775127"/>
    <w:rsid w:val="007908C6"/>
    <w:rsid w:val="007A19B5"/>
    <w:rsid w:val="007B0A4A"/>
    <w:rsid w:val="007C0D01"/>
    <w:rsid w:val="00801030"/>
    <w:rsid w:val="00804D79"/>
    <w:rsid w:val="00811D06"/>
    <w:rsid w:val="008219A4"/>
    <w:rsid w:val="00841BBE"/>
    <w:rsid w:val="00845AD0"/>
    <w:rsid w:val="00857DC8"/>
    <w:rsid w:val="00887B88"/>
    <w:rsid w:val="0089654D"/>
    <w:rsid w:val="008A3F12"/>
    <w:rsid w:val="008A433D"/>
    <w:rsid w:val="008B432D"/>
    <w:rsid w:val="008B4C54"/>
    <w:rsid w:val="008C29E5"/>
    <w:rsid w:val="008F244D"/>
    <w:rsid w:val="0091406A"/>
    <w:rsid w:val="009141B1"/>
    <w:rsid w:val="0091674D"/>
    <w:rsid w:val="009570C1"/>
    <w:rsid w:val="0096680F"/>
    <w:rsid w:val="009803EE"/>
    <w:rsid w:val="009907C3"/>
    <w:rsid w:val="009A580C"/>
    <w:rsid w:val="009B2143"/>
    <w:rsid w:val="009C7A17"/>
    <w:rsid w:val="00A1243C"/>
    <w:rsid w:val="00A25EAF"/>
    <w:rsid w:val="00A30D28"/>
    <w:rsid w:val="00A454B0"/>
    <w:rsid w:val="00A62AAD"/>
    <w:rsid w:val="00A63C3D"/>
    <w:rsid w:val="00A64801"/>
    <w:rsid w:val="00A72E90"/>
    <w:rsid w:val="00A80672"/>
    <w:rsid w:val="00A9365A"/>
    <w:rsid w:val="00AA1655"/>
    <w:rsid w:val="00AA3CF8"/>
    <w:rsid w:val="00AB667C"/>
    <w:rsid w:val="00AB72D3"/>
    <w:rsid w:val="00AC2877"/>
    <w:rsid w:val="00AD6C56"/>
    <w:rsid w:val="00AE1520"/>
    <w:rsid w:val="00AE5A98"/>
    <w:rsid w:val="00B00E4D"/>
    <w:rsid w:val="00B02794"/>
    <w:rsid w:val="00B1322A"/>
    <w:rsid w:val="00B143D2"/>
    <w:rsid w:val="00B206E2"/>
    <w:rsid w:val="00B33AE7"/>
    <w:rsid w:val="00B60D5E"/>
    <w:rsid w:val="00B74634"/>
    <w:rsid w:val="00B7610E"/>
    <w:rsid w:val="00B76FA3"/>
    <w:rsid w:val="00B85C70"/>
    <w:rsid w:val="00BA72B8"/>
    <w:rsid w:val="00BA76C1"/>
    <w:rsid w:val="00BC0134"/>
    <w:rsid w:val="00BC5D3A"/>
    <w:rsid w:val="00C14222"/>
    <w:rsid w:val="00C30373"/>
    <w:rsid w:val="00C306B9"/>
    <w:rsid w:val="00C352F5"/>
    <w:rsid w:val="00C40594"/>
    <w:rsid w:val="00C461C5"/>
    <w:rsid w:val="00C50994"/>
    <w:rsid w:val="00C85DD4"/>
    <w:rsid w:val="00C86771"/>
    <w:rsid w:val="00C973B5"/>
    <w:rsid w:val="00CB3AFC"/>
    <w:rsid w:val="00CB7655"/>
    <w:rsid w:val="00CF71BE"/>
    <w:rsid w:val="00D103C5"/>
    <w:rsid w:val="00D268B2"/>
    <w:rsid w:val="00D3517F"/>
    <w:rsid w:val="00D53048"/>
    <w:rsid w:val="00D54A4F"/>
    <w:rsid w:val="00D6193A"/>
    <w:rsid w:val="00D815C1"/>
    <w:rsid w:val="00D919F0"/>
    <w:rsid w:val="00DA1A08"/>
    <w:rsid w:val="00DB04A9"/>
    <w:rsid w:val="00DB22CE"/>
    <w:rsid w:val="00DB41A7"/>
    <w:rsid w:val="00DD678E"/>
    <w:rsid w:val="00DF3477"/>
    <w:rsid w:val="00E03CD3"/>
    <w:rsid w:val="00E1352A"/>
    <w:rsid w:val="00E24FF6"/>
    <w:rsid w:val="00E26C6F"/>
    <w:rsid w:val="00E26DA8"/>
    <w:rsid w:val="00E278DE"/>
    <w:rsid w:val="00E74978"/>
    <w:rsid w:val="00E74D28"/>
    <w:rsid w:val="00E75EAB"/>
    <w:rsid w:val="00E835D4"/>
    <w:rsid w:val="00E877EF"/>
    <w:rsid w:val="00E9389B"/>
    <w:rsid w:val="00EB3B25"/>
    <w:rsid w:val="00EB66E8"/>
    <w:rsid w:val="00EC39A2"/>
    <w:rsid w:val="00EE0E58"/>
    <w:rsid w:val="00EE4F96"/>
    <w:rsid w:val="00EE5771"/>
    <w:rsid w:val="00F10138"/>
    <w:rsid w:val="00F11EF3"/>
    <w:rsid w:val="00F23F80"/>
    <w:rsid w:val="00F476E8"/>
    <w:rsid w:val="00F535D1"/>
    <w:rsid w:val="00F557AC"/>
    <w:rsid w:val="00F6488B"/>
    <w:rsid w:val="00F84193"/>
    <w:rsid w:val="00FA2E73"/>
    <w:rsid w:val="00FA65DD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/"/>
  <w:listSeparator w:val="؛"/>
  <w14:docId w14:val="6A3D1ACC"/>
  <w15:chartTrackingRefBased/>
  <w15:docId w15:val="{036A6C50-AF38-49CB-A6E1-5509CE2D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0C1"/>
  </w:style>
  <w:style w:type="paragraph" w:styleId="Footer">
    <w:name w:val="footer"/>
    <w:basedOn w:val="Normal"/>
    <w:link w:val="FooterChar"/>
    <w:uiPriority w:val="99"/>
    <w:unhideWhenUsed/>
    <w:rsid w:val="0095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0C1"/>
  </w:style>
  <w:style w:type="table" w:styleId="TableGrid">
    <w:name w:val="Table Grid"/>
    <w:basedOn w:val="TableNormal"/>
    <w:uiPriority w:val="39"/>
    <w:rsid w:val="0095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5D3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5D3A"/>
    <w:rPr>
      <w:color w:val="954F72"/>
      <w:u w:val="single"/>
    </w:rPr>
  </w:style>
  <w:style w:type="paragraph" w:customStyle="1" w:styleId="msonormal0">
    <w:name w:val="msonormal"/>
    <w:basedOn w:val="Normal"/>
    <w:rsid w:val="00BC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BC5D3A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000000"/>
    </w:rPr>
  </w:style>
  <w:style w:type="paragraph" w:customStyle="1" w:styleId="font6">
    <w:name w:val="font6"/>
    <w:basedOn w:val="Normal"/>
    <w:rsid w:val="00BC5D3A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BC5D3A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4">
    <w:name w:val="xl64"/>
    <w:basedOn w:val="Normal"/>
    <w:rsid w:val="00BC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BC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BC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7">
    <w:name w:val="xl67"/>
    <w:basedOn w:val="Normal"/>
    <w:rsid w:val="00BC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BC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BC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BC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1">
    <w:name w:val="xl71"/>
    <w:basedOn w:val="Normal"/>
    <w:rsid w:val="00BC5D3A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7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5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A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A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0511-7DD9-4A0C-8468-810C392F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فرامرز ریاحیان اشکور</dc:creator>
  <cp:keywords/>
  <dc:description/>
  <cp:lastModifiedBy>محمد غلامحسین قوچانی</cp:lastModifiedBy>
  <cp:revision>38</cp:revision>
  <cp:lastPrinted>2024-05-25T04:43:00Z</cp:lastPrinted>
  <dcterms:created xsi:type="dcterms:W3CDTF">2024-02-20T10:31:00Z</dcterms:created>
  <dcterms:modified xsi:type="dcterms:W3CDTF">2024-05-26T06:21:00Z</dcterms:modified>
</cp:coreProperties>
</file>